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73123158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7C73562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A42933">
        <w:rPr>
          <w:rFonts w:ascii="Arial" w:hAnsi="Arial" w:cs="Arial"/>
          <w:b/>
          <w:sz w:val="20"/>
          <w:szCs w:val="20"/>
        </w:rPr>
        <w:t>«28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A42933"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A42933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A42933">
        <w:rPr>
          <w:rFonts w:ascii="Arial" w:hAnsi="Arial" w:cs="Arial"/>
          <w:b/>
          <w:sz w:val="20"/>
          <w:szCs w:val="20"/>
        </w:rPr>
        <w:t>1577</w:t>
      </w:r>
    </w:p>
    <w:p w14:paraId="2375FFC8" w14:textId="3311D69D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A42933">
        <w:rPr>
          <w:rFonts w:ascii="Arial" w:hAnsi="Arial" w:cs="Arial"/>
          <w:b/>
          <w:sz w:val="20"/>
          <w:szCs w:val="20"/>
        </w:rPr>
        <w:t>с «28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A42933">
        <w:rPr>
          <w:rFonts w:ascii="Arial" w:hAnsi="Arial" w:cs="Arial"/>
          <w:b/>
          <w:sz w:val="20"/>
          <w:szCs w:val="20"/>
        </w:rPr>
        <w:t>декабря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A42933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732748C" w14:textId="26A5AF97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FD5F3D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ПО ЭКСПЛУАТАЦИИ</w:t>
            </w:r>
          </w:p>
          <w:p w14:paraId="0B8ED4A3" w14:textId="73816CA9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DC16EA4" w:rsidR="001B5B9B" w:rsidRPr="00E474BA" w:rsidRDefault="009713D4" w:rsidP="009713D4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ИЗВЕЩАТЕЛЯ</w:t>
            </w:r>
            <w:r w:rsidR="00C318B1" w:rsidRPr="00273BA6">
              <w:rPr>
                <w:rFonts w:ascii="Arial" w:hAnsi="Arial"/>
                <w:b/>
                <w:sz w:val="32"/>
                <w:szCs w:val="32"/>
              </w:rPr>
              <w:t xml:space="preserve"> ПОЖАРН</w:t>
            </w:r>
            <w:r>
              <w:rPr>
                <w:rFonts w:ascii="Arial" w:hAnsi="Arial"/>
                <w:b/>
                <w:sz w:val="32"/>
                <w:szCs w:val="32"/>
              </w:rPr>
              <w:t>ОГО</w:t>
            </w:r>
            <w:r w:rsidR="00C318B1" w:rsidRPr="00273BA6">
              <w:rPr>
                <w:rFonts w:ascii="Arial" w:hAnsi="Arial"/>
                <w:b/>
                <w:sz w:val="32"/>
                <w:szCs w:val="32"/>
              </w:rPr>
              <w:t xml:space="preserve"> АВТОНОМН</w:t>
            </w:r>
            <w:r>
              <w:rPr>
                <w:rFonts w:ascii="Arial" w:hAnsi="Arial"/>
                <w:b/>
                <w:sz w:val="32"/>
                <w:szCs w:val="32"/>
              </w:rPr>
              <w:t>ОГО</w:t>
            </w:r>
            <w:r w:rsidR="00C318B1" w:rsidRPr="00273BA6">
              <w:rPr>
                <w:rFonts w:ascii="Arial" w:hAnsi="Arial"/>
                <w:b/>
                <w:sz w:val="32"/>
                <w:szCs w:val="32"/>
              </w:rPr>
              <w:t xml:space="preserve"> ДЫМОВ</w:t>
            </w:r>
            <w:r>
              <w:rPr>
                <w:rFonts w:ascii="Arial" w:hAnsi="Arial"/>
                <w:b/>
                <w:sz w:val="32"/>
                <w:szCs w:val="32"/>
              </w:rPr>
              <w:t>ОГО</w:t>
            </w:r>
            <w:r w:rsidR="00273BA6" w:rsidRPr="00273BA6">
              <w:rPr>
                <w:rFonts w:ascii="Arial" w:hAnsi="Arial"/>
                <w:b/>
                <w:sz w:val="32"/>
                <w:szCs w:val="32"/>
              </w:rPr>
              <w:t xml:space="preserve"> ОПТ</w:t>
            </w:r>
            <w:r w:rsidR="00273BA6">
              <w:rPr>
                <w:rFonts w:ascii="Arial" w:hAnsi="Arial"/>
                <w:b/>
                <w:sz w:val="32"/>
                <w:szCs w:val="32"/>
              </w:rPr>
              <w:t>ИКО-ЭЛЕКТРОНН</w:t>
            </w:r>
            <w:r>
              <w:rPr>
                <w:rFonts w:ascii="Arial" w:hAnsi="Arial"/>
                <w:b/>
                <w:sz w:val="32"/>
                <w:szCs w:val="32"/>
              </w:rPr>
              <w:t>ОГО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2BEBB729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A53BB" w:rsidRPr="00AA53BB">
              <w:rPr>
                <w:rFonts w:ascii="Arial" w:hAnsi="Arial" w:cs="Arial"/>
                <w:b/>
                <w:caps/>
              </w:rPr>
              <w:t>П3-05 ИЭ-0003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C4EC248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273BA6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C318B1" w:rsidRPr="00273BA6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2</w:t>
            </w:r>
          </w:p>
        </w:tc>
      </w:tr>
    </w:tbl>
    <w:p w14:paraId="48D60FD4" w14:textId="30F1DB26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9711CF7" w14:textId="302DC5BB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7076109" w14:textId="212288C3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4E5694C" w14:textId="300554E3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7965EDB" w14:textId="3EC1E1F5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F064B26" w14:textId="1F7DADCC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3813F68" w14:textId="006A3986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62D7AC3" w14:textId="19CB3D58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FD2847" w14:textId="1EFEF50E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60BEE28" w14:textId="02BC46BB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BF23161" w14:textId="655D079E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FA1DC4" w14:textId="6254CFE7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AB8B9BE" w14:textId="4BBA8C48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EA49354" w14:textId="1AB4C9F2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B406E2" w14:textId="2978C7E5" w:rsidR="00C318B1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0476000" w14:textId="4C8D5FF7" w:rsidR="00C318B1" w:rsidRPr="00F447E5" w:rsidRDefault="00C318B1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000936AA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C318B1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en-US"/>
        </w:rPr>
        <w:id w:val="64940719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BB69600" w14:textId="4070A840" w:rsidR="00241DD9" w:rsidRPr="00FA6B79" w:rsidRDefault="00241DD9" w:rsidP="00FA6B79">
          <w:pPr>
            <w:pStyle w:val="afff3"/>
            <w:rPr>
              <w:rFonts w:ascii="Arial" w:eastAsiaTheme="minorEastAsia" w:hAnsi="Arial" w:cs="Arial"/>
              <w:b/>
              <w:bCs/>
              <w:caps/>
              <w:noProof/>
              <w:sz w:val="20"/>
              <w:szCs w:val="20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3967079" w:history="1">
            <w:r w:rsidRPr="00FA6B79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</w:t>
            </w:r>
            <w:r w:rsidRPr="00FA6B79">
              <w:rPr>
                <w:rFonts w:ascii="Arial" w:eastAsiaTheme="minorEastAsia" w:hAnsi="Arial" w:cs="Arial"/>
                <w:b/>
                <w:bCs/>
                <w:caps/>
                <w:noProof/>
                <w:color w:val="auto"/>
                <w:sz w:val="20"/>
                <w:szCs w:val="20"/>
              </w:rPr>
              <w:tab/>
            </w:r>
            <w:r w:rsidRPr="00FA6B79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ВВОДНЫЕ ПОЛОЖЕНИЯ</w:t>
            </w:r>
            <w:r w:rsidRPr="00FA6B7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………………………………………………………………………………..</w:t>
            </w:r>
            <w:r w:rsidRPr="00FA6B7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FA6B7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_Toc153967079 \h </w:instrText>
            </w:r>
            <w:r w:rsidRPr="00FA6B7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FA6B7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787AFE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FA6B7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46A539B8" w14:textId="27639405" w:rsidR="00241DD9" w:rsidRDefault="007D30D2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0" w:history="1">
            <w:r w:rsidR="00241DD9" w:rsidRPr="00630BC9">
              <w:rPr>
                <w:rStyle w:val="ac"/>
                <w:rFonts w:eastAsia="Calibri"/>
                <w:noProof/>
              </w:rPr>
              <w:t>НАЗНАЧЕНИЕ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_Toc153967080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3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4BA418C4" w14:textId="02106E30" w:rsidR="00241DD9" w:rsidRDefault="007D30D2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1" w:history="1">
            <w:r w:rsidR="00241DD9" w:rsidRPr="00630BC9">
              <w:rPr>
                <w:rStyle w:val="ac"/>
                <w:rFonts w:eastAsia="Calibri"/>
                <w:noProof/>
              </w:rPr>
              <w:t>ОБЛАСТЬ</w:t>
            </w:r>
            <w:r w:rsidR="00241DD9" w:rsidRPr="00630BC9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241DD9" w:rsidRPr="00630BC9">
              <w:rPr>
                <w:rStyle w:val="ac"/>
                <w:rFonts w:eastAsia="Calibri"/>
                <w:noProof/>
              </w:rPr>
              <w:t>ДЕЙСТВИЯ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_Toc153967081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3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7156F7A2" w14:textId="42CDA4AB" w:rsidR="00241DD9" w:rsidRDefault="007D30D2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2" w:history="1">
            <w:r w:rsidR="00241DD9" w:rsidRPr="00630BC9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_Toc153967082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3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3066F94A" w14:textId="7B5FC887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3" w:history="1">
            <w:r w:rsidR="00241DD9" w:rsidRPr="00630BC9">
              <w:rPr>
                <w:rStyle w:val="ac"/>
                <w:rFonts w:eastAsia="Calibri"/>
                <w:noProof/>
              </w:rPr>
              <w:t>2.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ГЛОССАРИЙ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_Toc153967083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4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79765409" w14:textId="458F14CA" w:rsidR="00241DD9" w:rsidRDefault="007D30D2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4" w:history="1">
            <w:r w:rsidR="00241DD9" w:rsidRPr="00630BC9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_Toc153967084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4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4B82DA66" w14:textId="3DBD2ED9" w:rsidR="00241DD9" w:rsidRDefault="007D30D2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5" w:history="1">
            <w:r w:rsidR="00241DD9" w:rsidRPr="00630BC9">
              <w:rPr>
                <w:rStyle w:val="ac"/>
                <w:rFonts w:eastAsia="Calibri"/>
                <w:noProof/>
              </w:rPr>
              <w:t>2.2. СОКРАЩЕНИЯ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_Toc153967085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4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76016214" w14:textId="58F0E0F9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6" w:history="1">
            <w:r w:rsidR="00241DD9" w:rsidRPr="00630BC9">
              <w:rPr>
                <w:rStyle w:val="ac"/>
                <w:rFonts w:eastAsia="Calibri"/>
                <w:noProof/>
              </w:rPr>
              <w:t>3.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ОПИСАНИЕ РАБОТЫ ИЗВЕЩАТЕЛЯ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_Toc153967086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5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2E1C901A" w14:textId="558EEABD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7" w:history="1">
            <w:r w:rsidR="00241DD9" w:rsidRPr="00630BC9">
              <w:rPr>
                <w:rStyle w:val="ac"/>
                <w:rFonts w:eastAsia="Calibri"/>
                <w:noProof/>
              </w:rPr>
              <w:t>4.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РАЗМЕЩЕНИЕ, ПОРЯДОК УСТАНОВКИ И ПОДГОТОВКА К РАБОТЕ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_Toc153967087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7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18D11295" w14:textId="3E2F0743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8" w:history="1">
            <w:r w:rsidR="00241DD9" w:rsidRPr="00630BC9">
              <w:rPr>
                <w:rStyle w:val="ac"/>
                <w:rFonts w:eastAsia="Calibri"/>
                <w:noProof/>
              </w:rPr>
              <w:t>5.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РЕЖИМЫ ОПОВЕЩЕНИЯ ИЗВЕЩАТЕЛЯ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_Toc153967088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9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27C2AF81" w14:textId="1E81D064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89" w:history="1">
            <w:r w:rsidR="00241DD9" w:rsidRPr="00630BC9">
              <w:rPr>
                <w:rStyle w:val="ac"/>
                <w:rFonts w:eastAsia="Calibri"/>
                <w:noProof/>
              </w:rPr>
              <w:t>6.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ТЕХНИЧЕСКОЕ ОБСЛУЖИВАНИЕ И ПРОВЕРКА ТЕХНИЧЕСКОГО СОСТОЯНИЯ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_Toc153967089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10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72D3A560" w14:textId="529E02AD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90" w:history="1">
            <w:r w:rsidR="00241DD9" w:rsidRPr="00630BC9">
              <w:rPr>
                <w:rStyle w:val="ac"/>
                <w:rFonts w:eastAsia="Calibri"/>
                <w:noProof/>
              </w:rPr>
              <w:t>7.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ОТВЕТСТВЕННОСТЬ ЗА НАРУШЕНИЯ ТРЕБОВАНИЙ ПОЖАРНОЙ БЕЗОПАСНОСТИ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_Toc153967090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11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3C7C58F3" w14:textId="127E44C3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91" w:history="1">
            <w:r w:rsidR="00241DD9" w:rsidRPr="00630BC9">
              <w:rPr>
                <w:rStyle w:val="ac"/>
                <w:rFonts w:eastAsia="Calibri"/>
                <w:noProof/>
              </w:rPr>
              <w:t>8.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ВОЗМОЖНЫЕ НЕИСПРАВНОСТИ И СПОСОБЫ ИХ УСТРАНЕНИЯ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_Toc153967091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12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096D2C89" w14:textId="701B60F3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92" w:history="1">
            <w:r w:rsidR="00241DD9" w:rsidRPr="00630BC9">
              <w:rPr>
                <w:rStyle w:val="ac"/>
                <w:rFonts w:eastAsia="Calibri"/>
                <w:noProof/>
              </w:rPr>
              <w:t>9.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ССЫЛКИ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_Toc153967092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13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3C523778" w14:textId="2BCAE67D" w:rsidR="00241DD9" w:rsidRDefault="007D30D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3967093" w:history="1">
            <w:r w:rsidR="00241DD9" w:rsidRPr="00630BC9">
              <w:rPr>
                <w:rStyle w:val="ac"/>
                <w:rFonts w:eastAsia="Calibri"/>
                <w:noProof/>
              </w:rPr>
              <w:t>10.</w:t>
            </w:r>
            <w:r w:rsidR="00241DD9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41DD9" w:rsidRPr="00630BC9">
              <w:rPr>
                <w:rStyle w:val="ac"/>
                <w:rFonts w:eastAsia="Calibri"/>
                <w:noProof/>
              </w:rPr>
              <w:t>ПРИЛОЖЕНИЯ</w:t>
            </w:r>
            <w:r w:rsidR="00241DD9">
              <w:rPr>
                <w:noProof/>
                <w:webHidden/>
              </w:rPr>
              <w:tab/>
            </w:r>
            <w:r w:rsidR="00241DD9">
              <w:rPr>
                <w:noProof/>
                <w:webHidden/>
              </w:rPr>
              <w:fldChar w:fldCharType="begin"/>
            </w:r>
            <w:r w:rsidR="00241DD9">
              <w:rPr>
                <w:noProof/>
                <w:webHidden/>
              </w:rPr>
              <w:instrText xml:space="preserve"> PAGEREF _Toc153967093 \h </w:instrText>
            </w:r>
            <w:r w:rsidR="00241DD9">
              <w:rPr>
                <w:noProof/>
                <w:webHidden/>
              </w:rPr>
            </w:r>
            <w:r w:rsidR="00241DD9">
              <w:rPr>
                <w:noProof/>
                <w:webHidden/>
              </w:rPr>
              <w:fldChar w:fldCharType="separate"/>
            </w:r>
            <w:r w:rsidR="00787AFE">
              <w:rPr>
                <w:noProof/>
                <w:webHidden/>
              </w:rPr>
              <w:t>14</w:t>
            </w:r>
            <w:r w:rsidR="00241DD9">
              <w:rPr>
                <w:noProof/>
                <w:webHidden/>
              </w:rPr>
              <w:fldChar w:fldCharType="end"/>
            </w:r>
          </w:hyperlink>
        </w:p>
        <w:p w14:paraId="75BE2604" w14:textId="0E2CDE93" w:rsidR="00241DD9" w:rsidRDefault="00241DD9">
          <w:r>
            <w:rPr>
              <w:b/>
              <w:bCs/>
            </w:rPr>
            <w:fldChar w:fldCharType="end"/>
          </w:r>
        </w:p>
      </w:sdtContent>
    </w:sdt>
    <w:p w14:paraId="2C483ABA" w14:textId="0F9814C8" w:rsidR="00235B21" w:rsidRPr="000E324A" w:rsidRDefault="00144249" w:rsidP="00273BA6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327D2454" w:rsidR="00E70701" w:rsidRPr="00E474BA" w:rsidRDefault="00FC222C" w:rsidP="00241DD9">
      <w:pPr>
        <w:pStyle w:val="10"/>
      </w:pPr>
      <w:bookmarkStart w:id="11" w:name="_Toc153879197"/>
      <w:bookmarkStart w:id="12" w:name="_Toc153967079"/>
      <w:r w:rsidRPr="00E474BA">
        <w:lastRenderedPageBreak/>
        <w:t>ВВОДНЫЕ ПОЛОЖЕНИЯ</w:t>
      </w:r>
      <w:bookmarkEnd w:id="11"/>
      <w:bookmarkEnd w:id="12"/>
    </w:p>
    <w:p w14:paraId="35B7D3F0" w14:textId="26066C9E" w:rsidR="00E70701" w:rsidRPr="00E474BA" w:rsidRDefault="008C16F8" w:rsidP="004820D7">
      <w:pPr>
        <w:pStyle w:val="20"/>
        <w:rPr>
          <w:i/>
        </w:rPr>
      </w:pPr>
      <w:bookmarkStart w:id="13" w:name="_Toc153879198"/>
      <w:bookmarkStart w:id="14" w:name="_Toc153967080"/>
      <w:r w:rsidRPr="00E474BA">
        <w:t>НАЗНАЧЕНИЕ</w:t>
      </w:r>
      <w:bookmarkEnd w:id="13"/>
      <w:bookmarkEnd w:id="14"/>
    </w:p>
    <w:p w14:paraId="7C5E0A4F" w14:textId="3EE769CD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4820D7">
        <w:t>И</w:t>
      </w:r>
      <w:r w:rsidR="00EA5EAE">
        <w:t>нструкция</w:t>
      </w:r>
      <w:r w:rsidR="00AD6D17" w:rsidRPr="00AD6D17">
        <w:t xml:space="preserve"> </w:t>
      </w:r>
      <w:r w:rsidR="00B86E93">
        <w:t xml:space="preserve">по эксплуатации </w:t>
      </w:r>
      <w:r w:rsidR="00067025">
        <w:t xml:space="preserve">устанавливает </w:t>
      </w:r>
      <w:r w:rsidR="00065D5B">
        <w:rPr>
          <w:color w:val="000000"/>
        </w:rPr>
        <w:t>требования по</w:t>
      </w:r>
      <w:r w:rsidR="00406F7A">
        <w:rPr>
          <w:color w:val="000000"/>
        </w:rPr>
        <w:t xml:space="preserve"> эксплуатации </w:t>
      </w:r>
      <w:proofErr w:type="spellStart"/>
      <w:r w:rsidR="00406F7A">
        <w:rPr>
          <w:color w:val="000000"/>
        </w:rPr>
        <w:t>извещател</w:t>
      </w:r>
      <w:r w:rsidR="009713D4">
        <w:rPr>
          <w:color w:val="000000"/>
        </w:rPr>
        <w:t>я</w:t>
      </w:r>
      <w:proofErr w:type="spellEnd"/>
      <w:r w:rsidR="00406F7A">
        <w:rPr>
          <w:color w:val="000000"/>
        </w:rPr>
        <w:t xml:space="preserve"> пожарн</w:t>
      </w:r>
      <w:r w:rsidR="009713D4">
        <w:rPr>
          <w:color w:val="000000"/>
        </w:rPr>
        <w:t>ого</w:t>
      </w:r>
      <w:r w:rsidR="00406F7A">
        <w:rPr>
          <w:color w:val="000000"/>
        </w:rPr>
        <w:t xml:space="preserve"> автономн</w:t>
      </w:r>
      <w:r w:rsidR="009713D4">
        <w:rPr>
          <w:color w:val="000000"/>
        </w:rPr>
        <w:t>ого</w:t>
      </w:r>
      <w:r w:rsidR="00406F7A">
        <w:rPr>
          <w:color w:val="000000"/>
        </w:rPr>
        <w:t xml:space="preserve"> дымов</w:t>
      </w:r>
      <w:r w:rsidR="009713D4">
        <w:rPr>
          <w:color w:val="000000"/>
        </w:rPr>
        <w:t>ого</w:t>
      </w:r>
      <w:r w:rsidR="00406F7A">
        <w:rPr>
          <w:color w:val="000000"/>
        </w:rPr>
        <w:t xml:space="preserve"> оптико-электронн</w:t>
      </w:r>
      <w:r w:rsidR="009713D4">
        <w:rPr>
          <w:color w:val="000000"/>
        </w:rPr>
        <w:t>ого</w:t>
      </w:r>
      <w:r w:rsidR="00406F7A">
        <w:rPr>
          <w:color w:val="000000"/>
        </w:rPr>
        <w:t>.</w:t>
      </w:r>
    </w:p>
    <w:p w14:paraId="6006568C" w14:textId="2B70C75D" w:rsidR="00406F7A" w:rsidRDefault="00406F7A" w:rsidP="00FA6B79">
      <w:pPr>
        <w:shd w:val="clear" w:color="auto" w:fill="FFFFFF"/>
        <w:tabs>
          <w:tab w:val="left" w:pos="192"/>
        </w:tabs>
        <w:spacing w:before="240"/>
        <w:jc w:val="both"/>
        <w:rPr>
          <w:color w:val="000000"/>
        </w:rPr>
      </w:pPr>
      <w:r>
        <w:rPr>
          <w:color w:val="000000"/>
        </w:rPr>
        <w:t xml:space="preserve">Настоящая Инструкция </w:t>
      </w:r>
      <w:r w:rsidR="004820D7">
        <w:t xml:space="preserve">по эксплуатации </w:t>
      </w:r>
      <w:r>
        <w:rPr>
          <w:color w:val="000000"/>
        </w:rPr>
        <w:t>разработана согласно требований:</w:t>
      </w:r>
    </w:p>
    <w:p w14:paraId="6E332401" w14:textId="4ED2BAE8" w:rsidR="00406F7A" w:rsidRDefault="00406F7A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Федерального закона от 22.07.2008 № 123-ФЗ «Технический регламент о требованиях пожарной безопасности»;</w:t>
      </w:r>
    </w:p>
    <w:p w14:paraId="3AF930D3" w14:textId="05594388" w:rsidR="00406F7A" w:rsidRDefault="00406F7A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Постановлени</w:t>
      </w:r>
      <w:r w:rsidR="004820D7">
        <w:t>я</w:t>
      </w:r>
      <w:r>
        <w:t xml:space="preserve"> Правительства РФ от 16.09.2020 № 1479 «Об утверждении Правил противопожарного режима в Российской Федерации»;</w:t>
      </w:r>
    </w:p>
    <w:p w14:paraId="7183E089" w14:textId="4C806570" w:rsidR="006A256F" w:rsidRDefault="006A256F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ГОСТ Р 53325-2012;</w:t>
      </w:r>
    </w:p>
    <w:p w14:paraId="649C684F" w14:textId="5101BD2B" w:rsidR="00406F7A" w:rsidRDefault="00406F7A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СП 484.1311500.2020.</w:t>
      </w:r>
    </w:p>
    <w:p w14:paraId="6BE5525E" w14:textId="6E278B4C" w:rsidR="00E70701" w:rsidRPr="00E474BA" w:rsidRDefault="00973A8F" w:rsidP="004820D7">
      <w:pPr>
        <w:pStyle w:val="20"/>
        <w:rPr>
          <w:i/>
        </w:rPr>
      </w:pPr>
      <w:bookmarkStart w:id="15" w:name="_Toc153879199"/>
      <w:bookmarkStart w:id="16" w:name="_Toc153967081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71A35F5B" w14:textId="760B01DD" w:rsidR="00067025" w:rsidRDefault="00067025" w:rsidP="00FA6B79">
      <w:pPr>
        <w:tabs>
          <w:tab w:val="left" w:pos="900"/>
        </w:tabs>
        <w:jc w:val="both"/>
      </w:pPr>
      <w:r>
        <w:t xml:space="preserve">Настоящая Инструкция </w:t>
      </w:r>
      <w:r w:rsidR="004820D7">
        <w:t xml:space="preserve">по эксплуатации </w:t>
      </w:r>
      <w:r>
        <w:t>обязательна для исполнения работниками:</w:t>
      </w:r>
    </w:p>
    <w:p w14:paraId="238E1CE6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первому заместителю генерального по производству – главному инженеру,</w:t>
      </w:r>
    </w:p>
    <w:p w14:paraId="1DF75A54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заместителю генерального директора по снабжению,</w:t>
      </w:r>
    </w:p>
    <w:p w14:paraId="355119E4" w14:textId="04602588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заместителю генерального директора по бурению</w:t>
      </w:r>
      <w:r w:rsidR="004820D7">
        <w:t>,</w:t>
      </w:r>
    </w:p>
    <w:p w14:paraId="035AFD59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заместителю генерального директора по промышленной безопасности, охране труда и окружающей среды,</w:t>
      </w:r>
    </w:p>
    <w:p w14:paraId="54B5F7AD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подразделений, административно подчиненных заместителю генерального директора – главному геологу, </w:t>
      </w:r>
    </w:p>
    <w:p w14:paraId="63EB9877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заместителю генерального директора по капитальному строительству,</w:t>
      </w:r>
    </w:p>
    <w:p w14:paraId="6044E74B" w14:textId="778C874D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заместителю генерального директора по экономической безопасности</w:t>
      </w:r>
      <w:r w:rsidR="004820D7">
        <w:t>,</w:t>
      </w:r>
    </w:p>
    <w:p w14:paraId="4E6A0ED3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заместителю генерального директора по персоналу и социальным программам,</w:t>
      </w:r>
    </w:p>
    <w:p w14:paraId="55C781AD" w14:textId="77777777" w:rsidR="00067025" w:rsidRDefault="00067025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подразделений, административно подчиненных начальнику управления делами,</w:t>
      </w:r>
    </w:p>
    <w:p w14:paraId="61C6BF8F" w14:textId="38D0E032" w:rsidR="00067025" w:rsidRDefault="00067025" w:rsidP="00FA6B79">
      <w:pPr>
        <w:pStyle w:val="afd"/>
        <w:spacing w:before="60" w:after="240"/>
        <w:rPr>
          <w:szCs w:val="24"/>
        </w:rPr>
      </w:pPr>
      <w:r>
        <w:rPr>
          <w:szCs w:val="24"/>
        </w:rPr>
        <w:t>назначенными организационно-распорядительным документом ООО «Славнефть-Красноярскнефтегаз» ответственными за обеспечение пожарной безопасности объект</w:t>
      </w:r>
      <w:r w:rsidR="009713D4">
        <w:rPr>
          <w:szCs w:val="24"/>
        </w:rPr>
        <w:t>а</w:t>
      </w:r>
      <w:r>
        <w:rPr>
          <w:szCs w:val="24"/>
        </w:rPr>
        <w:t>.</w:t>
      </w:r>
    </w:p>
    <w:p w14:paraId="20AFB881" w14:textId="3C2A3D90" w:rsidR="00067025" w:rsidRDefault="00067025" w:rsidP="00067025">
      <w:pPr>
        <w:pStyle w:val="afd"/>
        <w:spacing w:before="0" w:after="240"/>
        <w:rPr>
          <w:szCs w:val="24"/>
        </w:rPr>
      </w:pPr>
      <w:r>
        <w:rPr>
          <w:szCs w:val="24"/>
        </w:rPr>
        <w:t>Структурные подразделения ООО «Славнефть-Красноярскнефтегаз» при оформлении договоров с подрядными организациями, использующими мобильные здания (блок-контейнерные, вагон-дома и т.п.),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4820D7">
        <w:rPr>
          <w:szCs w:val="24"/>
        </w:rPr>
        <w:t xml:space="preserve"> </w:t>
      </w:r>
      <w:r w:rsidR="004820D7">
        <w:t>по эксплуатации</w:t>
      </w:r>
      <w:r>
        <w:rPr>
          <w:szCs w:val="24"/>
        </w:rPr>
        <w:t>.</w:t>
      </w:r>
    </w:p>
    <w:p w14:paraId="6B91EEC1" w14:textId="64C1324B" w:rsidR="00E70701" w:rsidRPr="00E474BA" w:rsidRDefault="00B045AE" w:rsidP="004820D7">
      <w:pPr>
        <w:pStyle w:val="20"/>
      </w:pPr>
      <w:bookmarkStart w:id="17" w:name="_Toc153879200"/>
      <w:bookmarkStart w:id="18" w:name="_Toc153967082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142DAE5E" w14:textId="106957B2" w:rsidR="003B0AAD" w:rsidRPr="00E474BA" w:rsidRDefault="00373E67" w:rsidP="00FA6B79">
      <w:pPr>
        <w:spacing w:before="240"/>
        <w:jc w:val="both"/>
      </w:pPr>
      <w:r w:rsidRPr="00CF3DDB">
        <w:t>Настоящ</w:t>
      </w:r>
      <w:r w:rsidR="00D11B8E" w:rsidRPr="00CF3DDB">
        <w:t>ая</w:t>
      </w:r>
      <w:r w:rsidRPr="00CF3DDB">
        <w:t xml:space="preserve"> </w:t>
      </w:r>
      <w:r w:rsidR="004820D7">
        <w:t>Инструкция по эксплуатации</w:t>
      </w:r>
      <w:r w:rsidRPr="00CF3DDB">
        <w:t xml:space="preserve"> является локальным нормативным документом </w:t>
      </w:r>
      <w:r w:rsidR="00EA5EAE" w:rsidRPr="00CF3DDB">
        <w:t>постоянного</w:t>
      </w:r>
      <w:r w:rsidRPr="00CF3DDB">
        <w:t xml:space="preserve"> действия.</w:t>
      </w:r>
      <w:r w:rsidR="00AD6D17">
        <w:t xml:space="preserve"> </w:t>
      </w: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="003B0AAD" w:rsidRPr="00E474BA">
        <w:br w:type="page"/>
      </w:r>
    </w:p>
    <w:p w14:paraId="0637C42C" w14:textId="325D2A1C" w:rsidR="00E70701" w:rsidRPr="00E474BA" w:rsidRDefault="00490787" w:rsidP="00241DD9">
      <w:pPr>
        <w:pStyle w:val="10"/>
      </w:pPr>
      <w:bookmarkStart w:id="25" w:name="_Toc153879201"/>
      <w:bookmarkStart w:id="26" w:name="_Toc153967083"/>
      <w:bookmarkEnd w:id="19"/>
      <w:bookmarkEnd w:id="20"/>
      <w:bookmarkEnd w:id="21"/>
      <w:bookmarkEnd w:id="22"/>
      <w:bookmarkEnd w:id="23"/>
      <w:bookmarkEnd w:id="24"/>
      <w:r w:rsidRPr="00E474BA">
        <w:t>ГЛОССАРИЙ</w:t>
      </w:r>
      <w:bookmarkEnd w:id="25"/>
      <w:bookmarkEnd w:id="26"/>
    </w:p>
    <w:p w14:paraId="79B13E87" w14:textId="4FD454F4" w:rsidR="009D2305" w:rsidRPr="00E474BA" w:rsidRDefault="00040744" w:rsidP="004820D7">
      <w:pPr>
        <w:pStyle w:val="20"/>
      </w:pPr>
      <w:bookmarkStart w:id="27" w:name="_Toc153879202"/>
      <w:bookmarkStart w:id="28" w:name="_Toc153967084"/>
      <w:r>
        <w:t>2</w:t>
      </w:r>
      <w:r w:rsidR="00CF3DDB">
        <w:t>.1</w:t>
      </w:r>
      <w:r w:rsidR="00182FE2" w:rsidRPr="00E474BA">
        <w:t>. ТЕРМИНЫ ДЛЯ ЦЕЛЕЙ НАСТОЯЩЕГО ДОКУМЕНТА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3430"/>
        <w:gridCol w:w="574"/>
        <w:gridCol w:w="5634"/>
      </w:tblGrid>
      <w:tr w:rsidR="00146C9B" w:rsidRPr="00CA1A9E" w14:paraId="5DAEC717" w14:textId="77777777" w:rsidTr="00A038AA">
        <w:tc>
          <w:tcPr>
            <w:tcW w:w="1779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3D9C60D0" w:rsidR="00146C9B" w:rsidRPr="00CF3DDB" w:rsidRDefault="00CF3DDB" w:rsidP="00CF3DDB">
            <w:pPr>
              <w:spacing w:before="120"/>
            </w:pPr>
            <w:r w:rsidRPr="00CF3DDB">
              <w:t xml:space="preserve">ИЗВЕЩАТЕЛЬ ПОЖАРНЫЙ АВТОНОМНЫЙ </w:t>
            </w:r>
          </w:p>
        </w:tc>
        <w:tc>
          <w:tcPr>
            <w:tcW w:w="298" w:type="pct"/>
            <w:tcMar>
              <w:left w:w="0" w:type="dxa"/>
              <w:right w:w="0" w:type="dxa"/>
            </w:tcMar>
          </w:tcPr>
          <w:p w14:paraId="63F25C5A" w14:textId="328CF6EF" w:rsidR="00146C9B" w:rsidRPr="00CF3DDB" w:rsidRDefault="00146C9B" w:rsidP="0020050F">
            <w:pPr>
              <w:spacing w:before="120"/>
            </w:pPr>
            <w:r w:rsidRPr="00CF3DDB">
              <w:sym w:font="Symbol" w:char="F0BE"/>
            </w:r>
          </w:p>
        </w:tc>
        <w:tc>
          <w:tcPr>
            <w:tcW w:w="2923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D2A2CEA" w:rsidR="00146C9B" w:rsidRPr="00CF3DDB" w:rsidRDefault="00CF3DDB" w:rsidP="006A256F">
            <w:pPr>
              <w:spacing w:before="120"/>
              <w:jc w:val="both"/>
            </w:pPr>
            <w:r w:rsidRPr="00CF3DDB">
              <w:t xml:space="preserve">автоматический </w:t>
            </w:r>
            <w:proofErr w:type="spellStart"/>
            <w:r w:rsidRPr="00CF3DDB">
              <w:t>извещатель</w:t>
            </w:r>
            <w:proofErr w:type="spellEnd"/>
            <w:r w:rsidRPr="00CF3DDB">
              <w:t xml:space="preserve"> пожарный, в корпусе которого конструктивно объединены автономный источник питания и все компоненты, необходимые для обнаружения пожара и </w:t>
            </w:r>
            <w:r w:rsidR="006A256F">
              <w:t xml:space="preserve">непосредственного </w:t>
            </w:r>
            <w:r w:rsidRPr="00CF3DDB">
              <w:t xml:space="preserve"> оповещения о нем.</w:t>
            </w:r>
          </w:p>
        </w:tc>
      </w:tr>
    </w:tbl>
    <w:p w14:paraId="28449E15" w14:textId="47B0560C" w:rsidR="00B35A8A" w:rsidRPr="00E474BA" w:rsidRDefault="00CF3DDB" w:rsidP="004820D7">
      <w:pPr>
        <w:pStyle w:val="20"/>
      </w:pPr>
      <w:bookmarkStart w:id="29" w:name="_Toc153879203"/>
      <w:bookmarkStart w:id="30" w:name="_Toc153967085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29"/>
      <w:bookmarkEnd w:id="30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1E5F6E" w:rsidRPr="00CF3DDB" w14:paraId="6AF592DF" w14:textId="77777777" w:rsidTr="00146C9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2AAB18F" w14:textId="77777777" w:rsidR="001E5F6E" w:rsidRPr="00CF3DDB" w:rsidRDefault="001E5F6E" w:rsidP="00CF3DDB">
            <w:pPr>
              <w:spacing w:before="120" w:after="120"/>
            </w:pPr>
            <w:r w:rsidRPr="00CF3DDB">
              <w:t>ИЗВЕЩАТЕЛЬ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296AA5A6" w14:textId="77777777" w:rsidR="001E5F6E" w:rsidRPr="00CF3DDB" w:rsidRDefault="001E5F6E" w:rsidP="00A739D4">
            <w:pPr>
              <w:spacing w:before="120" w:after="120"/>
              <w:rPr>
                <w:bCs/>
              </w:rPr>
            </w:pPr>
            <w:r w:rsidRPr="00CF3DDB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7B619DF4" w14:textId="77777777" w:rsidR="001E5F6E" w:rsidRPr="00CF3DDB" w:rsidRDefault="001E5F6E" w:rsidP="00146C9B">
            <w:pPr>
              <w:spacing w:before="120" w:after="120"/>
              <w:jc w:val="both"/>
            </w:pPr>
            <w:proofErr w:type="spellStart"/>
            <w:r w:rsidRPr="00CF3DDB">
              <w:t>извещатель</w:t>
            </w:r>
            <w:proofErr w:type="spellEnd"/>
            <w:r w:rsidRPr="00CF3DDB">
              <w:t xml:space="preserve"> пожарный автономный дымовой оптико-электронный.</w:t>
            </w:r>
          </w:p>
        </w:tc>
      </w:tr>
      <w:tr w:rsidR="001E5F6E" w:rsidRPr="00E474BA" w14:paraId="372D9D06" w14:textId="77777777" w:rsidTr="00146C9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A107151" w14:textId="61DC96CC" w:rsidR="001E5F6E" w:rsidRPr="00CF3DDB" w:rsidRDefault="00343EC5" w:rsidP="00A739D4">
            <w:pPr>
              <w:spacing w:before="120" w:after="120"/>
            </w:pPr>
            <w:r>
              <w:t>ТО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13D81775" w14:textId="77777777" w:rsidR="001E5F6E" w:rsidRPr="00CF3DDB" w:rsidRDefault="001E5F6E" w:rsidP="00A739D4">
            <w:pPr>
              <w:spacing w:before="120" w:after="120"/>
              <w:rPr>
                <w:bCs/>
              </w:rPr>
            </w:pPr>
            <w:r w:rsidRPr="00CF3DDB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64088D9D" w14:textId="77777777" w:rsidR="001E5F6E" w:rsidRPr="00E474BA" w:rsidRDefault="001E5F6E" w:rsidP="00146C9B">
            <w:pPr>
              <w:spacing w:before="120" w:after="120"/>
              <w:jc w:val="both"/>
            </w:pPr>
            <w:r w:rsidRPr="00CF3DDB">
              <w:t>техническое обслуживание.</w:t>
            </w:r>
          </w:p>
        </w:tc>
      </w:tr>
      <w:tr w:rsidR="001E5F6E" w:rsidRPr="00CF3DDB" w14:paraId="47DE43F1" w14:textId="77777777" w:rsidTr="00146C9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BEDB29D" w14:textId="77777777" w:rsidR="001E5F6E" w:rsidRPr="00CF3DDB" w:rsidRDefault="001E5F6E" w:rsidP="00A739D4">
            <w:pPr>
              <w:spacing w:before="120" w:after="120"/>
            </w:pPr>
            <w:r w:rsidRPr="00CF3DDB">
              <w:t>ППР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18EA1D29" w14:textId="77777777" w:rsidR="001E5F6E" w:rsidRPr="00CF3DDB" w:rsidRDefault="001E5F6E" w:rsidP="00040744">
            <w:pPr>
              <w:spacing w:before="120" w:after="120"/>
            </w:pPr>
            <w:r w:rsidRPr="00CF3DDB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686D6590" w14:textId="77777777" w:rsidR="001E5F6E" w:rsidRPr="00CF3DDB" w:rsidRDefault="001E5F6E" w:rsidP="00146C9B">
            <w:pPr>
              <w:spacing w:before="120" w:after="120"/>
              <w:jc w:val="both"/>
            </w:pPr>
            <w:r w:rsidRPr="00CF3DDB">
              <w:t xml:space="preserve">планово-предупредительный ремонт. </w:t>
            </w:r>
          </w:p>
        </w:tc>
      </w:tr>
    </w:tbl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1" w:name="_Toc153013095"/>
      <w:bookmarkStart w:id="32" w:name="_Toc156727021"/>
      <w:bookmarkStart w:id="33" w:name="_Toc164238420"/>
      <w:r w:rsidRPr="00E474BA">
        <w:br w:type="page"/>
      </w:r>
    </w:p>
    <w:p w14:paraId="12C75D7F" w14:textId="3DB7E08C" w:rsidR="004C2437" w:rsidRPr="00FD5F3D" w:rsidRDefault="00CF3DDB" w:rsidP="00241DD9">
      <w:pPr>
        <w:pStyle w:val="10"/>
      </w:pPr>
      <w:bookmarkStart w:id="34" w:name="_Toc153879204"/>
      <w:bookmarkStart w:id="35" w:name="_Toc153967086"/>
      <w:r w:rsidRPr="00FD5F3D">
        <w:t>ОПИСАНИЕ РАБОТЫ ИЗВЕЩАТЕЛЯ</w:t>
      </w:r>
      <w:bookmarkStart w:id="36" w:name="_Toc463275648"/>
      <w:bookmarkStart w:id="37" w:name="_Toc149983195"/>
      <w:bookmarkStart w:id="38" w:name="_Toc149985389"/>
      <w:bookmarkEnd w:id="31"/>
      <w:bookmarkEnd w:id="32"/>
      <w:bookmarkEnd w:id="33"/>
      <w:bookmarkEnd w:id="34"/>
      <w:bookmarkEnd w:id="35"/>
    </w:p>
    <w:p w14:paraId="0B5C249D" w14:textId="66920DFD" w:rsidR="00CF3DDB" w:rsidRDefault="00CF3DDB" w:rsidP="00137578">
      <w:pPr>
        <w:pStyle w:val="aff0"/>
        <w:numPr>
          <w:ilvl w:val="0"/>
          <w:numId w:val="10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bookmarkStart w:id="39" w:name="_Toc153013102"/>
      <w:bookmarkStart w:id="40" w:name="_Toc156727027"/>
      <w:bookmarkStart w:id="41" w:name="_Toc164238421"/>
      <w:bookmarkEnd w:id="36"/>
      <w:bookmarkEnd w:id="37"/>
      <w:bookmarkEnd w:id="38"/>
      <w:proofErr w:type="spellStart"/>
      <w:r>
        <w:rPr>
          <w:color w:val="000000"/>
        </w:rPr>
        <w:t>Извещатель</w:t>
      </w:r>
      <w:proofErr w:type="spellEnd"/>
      <w:r>
        <w:rPr>
          <w:color w:val="000000"/>
        </w:rPr>
        <w:t xml:space="preserve"> предназначен для обнаружения </w:t>
      </w:r>
      <w:r w:rsidR="006A256F">
        <w:rPr>
          <w:color w:val="000000"/>
        </w:rPr>
        <w:t>воз</w:t>
      </w:r>
      <w:r>
        <w:rPr>
          <w:color w:val="000000"/>
        </w:rPr>
        <w:t>гораний</w:t>
      </w:r>
      <w:r w:rsidR="006A256F">
        <w:rPr>
          <w:color w:val="000000"/>
        </w:rPr>
        <w:t xml:space="preserve"> в их ранней стадии</w:t>
      </w:r>
      <w:r>
        <w:rPr>
          <w:color w:val="000000"/>
        </w:rPr>
        <w:t>, сопровождающихся появлением дыма малой концентрации в закрытых помещениях различных зданий и сооружений, путем регистрации отраженного от частиц дыма оптического излучения и выдачи тревожных извещений в виде громких звуковых сигналов.</w:t>
      </w:r>
    </w:p>
    <w:p w14:paraId="1FB2C3FA" w14:textId="7BA83816" w:rsidR="006A256F" w:rsidRPr="00575325" w:rsidRDefault="006A256F" w:rsidP="00137578">
      <w:pPr>
        <w:pStyle w:val="aff0"/>
        <w:numPr>
          <w:ilvl w:val="0"/>
          <w:numId w:val="10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 w:rsidRPr="00575325">
        <w:rPr>
          <w:color w:val="000000"/>
        </w:rPr>
        <w:t xml:space="preserve">Принцип действия </w:t>
      </w:r>
      <w:proofErr w:type="spellStart"/>
      <w:r w:rsidRPr="00575325">
        <w:rPr>
          <w:color w:val="000000"/>
        </w:rPr>
        <w:t>извещателя</w:t>
      </w:r>
      <w:proofErr w:type="spellEnd"/>
      <w:r w:rsidRPr="00575325">
        <w:rPr>
          <w:color w:val="000000"/>
        </w:rPr>
        <w:t xml:space="preserve"> основан на периодическом контроле оптической плотности окружающей среды и сравнением ее с пороговым значением. При превышении задымленности установленного уровня </w:t>
      </w:r>
      <w:proofErr w:type="spellStart"/>
      <w:r w:rsidRPr="00575325">
        <w:rPr>
          <w:color w:val="000000"/>
        </w:rPr>
        <w:t>извещатель</w:t>
      </w:r>
      <w:proofErr w:type="spellEnd"/>
      <w:r w:rsidRPr="00575325">
        <w:rPr>
          <w:color w:val="000000"/>
        </w:rPr>
        <w:t xml:space="preserve"> вырабатывает соответствующий тревожный звуковой сигнал «Пожар».</w:t>
      </w:r>
      <w:r w:rsidR="00575325" w:rsidRPr="00575325">
        <w:rPr>
          <w:color w:val="000000"/>
        </w:rPr>
        <w:t xml:space="preserve"> Отключение (сброс) режима «Пожар» </w:t>
      </w:r>
      <w:r w:rsidR="00575325">
        <w:rPr>
          <w:color w:val="000000"/>
        </w:rPr>
        <w:t xml:space="preserve">производится автоматически после </w:t>
      </w:r>
      <w:r w:rsidR="00575325" w:rsidRPr="00575325">
        <w:rPr>
          <w:color w:val="000000"/>
        </w:rPr>
        <w:t>прекращения воздействия, вызвавшего этот режим.</w:t>
      </w:r>
    </w:p>
    <w:p w14:paraId="68F555C7" w14:textId="0C2F82BF" w:rsidR="00CF3DDB" w:rsidRDefault="00CF3DDB" w:rsidP="00137578">
      <w:pPr>
        <w:pStyle w:val="aff0"/>
        <w:numPr>
          <w:ilvl w:val="0"/>
          <w:numId w:val="10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 xml:space="preserve">Конструктивной особенностью </w:t>
      </w:r>
      <w:proofErr w:type="spellStart"/>
      <w:r>
        <w:rPr>
          <w:color w:val="000000"/>
        </w:rPr>
        <w:t>извещателя</w:t>
      </w:r>
      <w:proofErr w:type="spellEnd"/>
      <w:r>
        <w:rPr>
          <w:color w:val="000000"/>
        </w:rPr>
        <w:t xml:space="preserve"> является объединение в одном устройстве трех элементов, представленных на </w:t>
      </w:r>
      <w:r w:rsidR="00343EC5">
        <w:rPr>
          <w:color w:val="000000"/>
        </w:rPr>
        <w:t>Р</w:t>
      </w:r>
      <w:r>
        <w:rPr>
          <w:color w:val="000000"/>
        </w:rPr>
        <w:t>исунке 1.</w:t>
      </w:r>
    </w:p>
    <w:p w14:paraId="26E89CB8" w14:textId="6685C120" w:rsidR="00CF3DDB" w:rsidRDefault="00CF3DDB" w:rsidP="00FA6B79">
      <w:pPr>
        <w:pStyle w:val="aff0"/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/>
        <w:ind w:left="0"/>
        <w:contextualSpacing w:val="0"/>
        <w:jc w:val="center"/>
        <w:rPr>
          <w:color w:val="000000"/>
        </w:rPr>
      </w:pPr>
      <w:r>
        <w:rPr>
          <w:noProof/>
          <w:color w:val="B41423"/>
          <w:lang w:eastAsia="ru-RU"/>
        </w:rPr>
        <w:drawing>
          <wp:inline distT="0" distB="0" distL="0" distR="0" wp14:anchorId="51537FD6" wp14:editId="63379616">
            <wp:extent cx="2545715" cy="2545715"/>
            <wp:effectExtent l="0" t="0" r="6985" b="6985"/>
            <wp:docPr id="1" name="Рисунок 1" descr="Извещатель автоном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Извещатель автономный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715" cy="254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10820" w14:textId="77777777" w:rsidR="00CF3DDB" w:rsidRPr="00677324" w:rsidRDefault="00CF3DDB" w:rsidP="00FA6B79">
      <w:pPr>
        <w:shd w:val="clear" w:color="auto" w:fill="FFFFFF"/>
        <w:spacing w:before="60" w:after="240"/>
        <w:jc w:val="center"/>
        <w:rPr>
          <w:rFonts w:ascii="Arial" w:hAnsi="Arial" w:cs="Arial"/>
          <w:b/>
          <w:color w:val="000000"/>
          <w:sz w:val="20"/>
          <w:szCs w:val="20"/>
        </w:rPr>
      </w:pPr>
      <w:r w:rsidRPr="00677324">
        <w:rPr>
          <w:rFonts w:ascii="Arial" w:hAnsi="Arial" w:cs="Arial"/>
          <w:b/>
          <w:color w:val="000000"/>
          <w:sz w:val="20"/>
          <w:szCs w:val="20"/>
        </w:rPr>
        <w:t xml:space="preserve">Рис. 1 </w:t>
      </w:r>
      <w:proofErr w:type="spellStart"/>
      <w:r w:rsidRPr="00677324">
        <w:rPr>
          <w:rFonts w:ascii="Arial" w:hAnsi="Arial" w:cs="Arial"/>
          <w:b/>
          <w:color w:val="000000"/>
          <w:sz w:val="20"/>
          <w:szCs w:val="20"/>
        </w:rPr>
        <w:t>Извещатель</w:t>
      </w:r>
      <w:proofErr w:type="spellEnd"/>
      <w:r w:rsidRPr="00677324">
        <w:rPr>
          <w:rFonts w:ascii="Arial" w:hAnsi="Arial" w:cs="Arial"/>
          <w:b/>
          <w:color w:val="000000"/>
          <w:sz w:val="20"/>
          <w:szCs w:val="20"/>
        </w:rPr>
        <w:t xml:space="preserve"> пожарный дымовой оптико-электронный автономный</w:t>
      </w:r>
    </w:p>
    <w:p w14:paraId="1D64FE88" w14:textId="3BD64409" w:rsidR="00CF3DDB" w:rsidRPr="00575325" w:rsidRDefault="00575325" w:rsidP="00FA6B79">
      <w:pPr>
        <w:numPr>
          <w:ilvl w:val="0"/>
          <w:numId w:val="12"/>
        </w:numPr>
        <w:tabs>
          <w:tab w:val="num" w:pos="284"/>
        </w:tabs>
        <w:spacing w:before="240" w:after="240"/>
        <w:ind w:left="0" w:firstLine="0"/>
        <w:jc w:val="both"/>
        <w:rPr>
          <w:b/>
          <w:bCs/>
        </w:rPr>
      </w:pPr>
      <w:r>
        <w:rPr>
          <w:rStyle w:val="af9"/>
        </w:rPr>
        <w:t>Звуковой</w:t>
      </w:r>
      <w:r w:rsidR="00CF3DDB">
        <w:rPr>
          <w:rStyle w:val="af9"/>
        </w:rPr>
        <w:t xml:space="preserve"> </w:t>
      </w:r>
      <w:proofErr w:type="spellStart"/>
      <w:r w:rsidR="00CF3DDB">
        <w:rPr>
          <w:rStyle w:val="af9"/>
        </w:rPr>
        <w:t>оповещател</w:t>
      </w:r>
      <w:r>
        <w:rPr>
          <w:rStyle w:val="af9"/>
        </w:rPr>
        <w:t>ь</w:t>
      </w:r>
      <w:proofErr w:type="spellEnd"/>
      <w:r>
        <w:rPr>
          <w:rStyle w:val="af9"/>
        </w:rPr>
        <w:t xml:space="preserve"> - </w:t>
      </w:r>
      <w:proofErr w:type="spellStart"/>
      <w:r w:rsidR="00CF3DDB">
        <w:t>пьезо</w:t>
      </w:r>
      <w:r w:rsidR="00FD75A9">
        <w:t>э</w:t>
      </w:r>
      <w:r w:rsidR="00CF3DDB">
        <w:t>лемент</w:t>
      </w:r>
      <w:proofErr w:type="spellEnd"/>
      <w:r w:rsidR="00CF3DDB">
        <w:t>, имеющий низкое энергопотребление в сочетании со сравнительно высокой звуковой мощностью.</w:t>
      </w:r>
    </w:p>
    <w:p w14:paraId="72B82E07" w14:textId="38B159E4" w:rsidR="00575325" w:rsidRDefault="00575325" w:rsidP="00137578">
      <w:pPr>
        <w:numPr>
          <w:ilvl w:val="0"/>
          <w:numId w:val="12"/>
        </w:numPr>
        <w:tabs>
          <w:tab w:val="num" w:pos="284"/>
        </w:tabs>
        <w:spacing w:before="240" w:after="240"/>
        <w:ind w:left="0" w:firstLine="0"/>
        <w:jc w:val="both"/>
      </w:pPr>
      <w:r>
        <w:rPr>
          <w:rStyle w:val="af9"/>
        </w:rPr>
        <w:t xml:space="preserve">Чувствительный сенсор - </w:t>
      </w:r>
      <w:r>
        <w:t xml:space="preserve">негерметичная камера, закрытая от попадания света, но свободно пропускающая воздушный поток. Внутри </w:t>
      </w:r>
      <w:r w:rsidR="005E3E08">
        <w:t>камеры</w:t>
      </w:r>
      <w:r>
        <w:t xml:space="preserve"> находятся излучатель и приемник (у некоторых моделей они объединены в одно устройство). Срабатывание происходит, если частички дыма рассеивают или отражают генерируемое инфракрасное излучение.</w:t>
      </w:r>
    </w:p>
    <w:p w14:paraId="1ECAC78B" w14:textId="77777777" w:rsidR="00575325" w:rsidRDefault="00575325" w:rsidP="00137578">
      <w:pPr>
        <w:pStyle w:val="afa"/>
        <w:tabs>
          <w:tab w:val="num" w:pos="284"/>
        </w:tabs>
        <w:spacing w:before="240" w:beforeAutospacing="0" w:after="240" w:afterAutospacing="0"/>
        <w:jc w:val="both"/>
        <w:rPr>
          <w:rStyle w:val="afff2"/>
        </w:rPr>
      </w:pPr>
      <w:r>
        <w:rPr>
          <w:rStyle w:val="af9"/>
          <w:i/>
          <w:iCs/>
        </w:rPr>
        <w:t>ВАЖНО!</w:t>
      </w:r>
      <w:r>
        <w:rPr>
          <w:rStyle w:val="afff2"/>
        </w:rPr>
        <w:t xml:space="preserve"> Одним из ключевых недостатков оптического способа обнаружения является высокая частота ложных срабатываний. Причиной могут стать частички пыли, водяной пар или насекомые проникнувшие в измерительно-оптическую камеру.</w:t>
      </w:r>
    </w:p>
    <w:p w14:paraId="4B105005" w14:textId="31219D65" w:rsidR="00AE0D67" w:rsidRPr="00AE0D67" w:rsidRDefault="00FD75A9" w:rsidP="00137578">
      <w:pPr>
        <w:pStyle w:val="aff0"/>
        <w:numPr>
          <w:ilvl w:val="0"/>
          <w:numId w:val="12"/>
        </w:numPr>
        <w:shd w:val="clear" w:color="auto" w:fill="FFFFFF"/>
        <w:tabs>
          <w:tab w:val="clear" w:pos="360"/>
          <w:tab w:val="num" w:pos="426"/>
        </w:tabs>
        <w:ind w:left="0" w:firstLine="0"/>
        <w:jc w:val="both"/>
      </w:pPr>
      <w:r>
        <w:rPr>
          <w:rStyle w:val="af9"/>
        </w:rPr>
        <w:t>Источник</w:t>
      </w:r>
      <w:r w:rsidR="00575325">
        <w:rPr>
          <w:rStyle w:val="af9"/>
        </w:rPr>
        <w:t xml:space="preserve"> питания - </w:t>
      </w:r>
      <w:r w:rsidR="00575325" w:rsidRPr="00575325">
        <w:t>батарея типа «Крона»</w:t>
      </w:r>
      <w:r w:rsidR="007226D7">
        <w:t xml:space="preserve"> </w:t>
      </w:r>
      <w:r w:rsidR="00D26424">
        <w:t xml:space="preserve">с номинальным напряжение 9 В </w:t>
      </w:r>
      <w:r w:rsidR="007226D7">
        <w:t>или аналог</w:t>
      </w:r>
      <w:r w:rsidR="00575325" w:rsidRPr="00575325">
        <w:t xml:space="preserve">, которая устанавливается в батарейном отсеке </w:t>
      </w:r>
      <w:r>
        <w:t xml:space="preserve">в </w:t>
      </w:r>
      <w:r w:rsidR="00575325" w:rsidRPr="00575325">
        <w:t xml:space="preserve">корпусе </w:t>
      </w:r>
      <w:proofErr w:type="spellStart"/>
      <w:r w:rsidR="00575325" w:rsidRPr="00575325">
        <w:t>извещателя</w:t>
      </w:r>
      <w:proofErr w:type="spellEnd"/>
      <w:r>
        <w:t>.</w:t>
      </w:r>
      <w:r w:rsidR="00AE0D67" w:rsidRPr="00AE0D67">
        <w:t xml:space="preserve"> Разряд батареи ниже порогового значения приводит к формированию короткого звукового сигнала одновременно с </w:t>
      </w:r>
      <w:r w:rsidR="005E3E08">
        <w:t xml:space="preserve">миганием светодиода с периодом </w:t>
      </w:r>
      <w:r w:rsidR="00AE0D67" w:rsidRPr="00AE0D67">
        <w:t xml:space="preserve">около </w:t>
      </w:r>
      <w:r>
        <w:t>6</w:t>
      </w:r>
      <w:r w:rsidR="00AE0D67" w:rsidRPr="00AE0D67">
        <w:t>0</w:t>
      </w:r>
      <w:r w:rsidR="00AE0D67">
        <w:t xml:space="preserve"> </w:t>
      </w:r>
      <w:r w:rsidR="00AE0D67" w:rsidRPr="00AE0D67">
        <w:t>секунд.</w:t>
      </w:r>
    </w:p>
    <w:p w14:paraId="0D440FD1" w14:textId="77777777" w:rsidR="007226D7" w:rsidRDefault="00CF3DDB" w:rsidP="00137578">
      <w:pPr>
        <w:pStyle w:val="aff0"/>
        <w:numPr>
          <w:ilvl w:val="0"/>
          <w:numId w:val="10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proofErr w:type="spellStart"/>
      <w:r>
        <w:t>Извещатель</w:t>
      </w:r>
      <w:proofErr w:type="spellEnd"/>
      <w:r>
        <w:t xml:space="preserve"> не реагирует на изменение температуры, влажности, </w:t>
      </w:r>
      <w:r w:rsidR="007226D7">
        <w:t>н</w:t>
      </w:r>
      <w:r>
        <w:t>аличие пламени, естественного или искусственного света.</w:t>
      </w:r>
    </w:p>
    <w:p w14:paraId="0372E390" w14:textId="034C268B" w:rsidR="00FD5F3D" w:rsidRPr="00D26424" w:rsidRDefault="00CF3DDB" w:rsidP="00137578">
      <w:pPr>
        <w:pStyle w:val="aff0"/>
        <w:numPr>
          <w:ilvl w:val="0"/>
          <w:numId w:val="10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proofErr w:type="spellStart"/>
      <w:r w:rsidRPr="00D26424">
        <w:t>Извещатель</w:t>
      </w:r>
      <w:proofErr w:type="spellEnd"/>
      <w:r w:rsidRPr="00D26424">
        <w:t xml:space="preserve"> рассчитан на круглосуточную непрерывную работу при</w:t>
      </w:r>
      <w:r w:rsidR="007226D7" w:rsidRPr="00D26424">
        <w:t xml:space="preserve"> </w:t>
      </w:r>
      <w:r w:rsidRPr="00D26424">
        <w:t>температуре окружающей среды от минус 10 до плюс 55°С</w:t>
      </w:r>
      <w:r w:rsidR="007226D7" w:rsidRPr="00D26424">
        <w:t xml:space="preserve"> и </w:t>
      </w:r>
      <w:r w:rsidRPr="00D26424">
        <w:t>относительной влажности воздуха до 90% при температуре плюс 40°С.</w:t>
      </w:r>
    </w:p>
    <w:p w14:paraId="6990AE3A" w14:textId="77777777" w:rsidR="00FD5F3D" w:rsidRDefault="00FD5F3D" w:rsidP="00FD5F3D">
      <w:pPr>
        <w:sectPr w:rsidR="00FD5F3D">
          <w:footerReference w:type="default" r:id="rId15"/>
          <w:pgSz w:w="11906" w:h="16838"/>
          <w:pgMar w:top="510" w:right="1021" w:bottom="567" w:left="1247" w:header="737" w:footer="680" w:gutter="0"/>
          <w:cols w:space="720"/>
        </w:sectPr>
      </w:pPr>
    </w:p>
    <w:p w14:paraId="4B18BF06" w14:textId="77777777" w:rsidR="00CF3DDB" w:rsidRDefault="00CF3DDB" w:rsidP="00241DD9">
      <w:pPr>
        <w:pStyle w:val="10"/>
        <w:rPr>
          <w:sz w:val="36"/>
          <w:szCs w:val="24"/>
        </w:rPr>
      </w:pPr>
      <w:bookmarkStart w:id="42" w:name="_Toc119662434"/>
      <w:bookmarkStart w:id="43" w:name="_Toc486345756"/>
      <w:bookmarkStart w:id="44" w:name="_Toc471203606"/>
      <w:bookmarkStart w:id="45" w:name="_Toc153879205"/>
      <w:bookmarkStart w:id="46" w:name="_Toc153967087"/>
      <w:bookmarkStart w:id="47" w:name="_Toc486345754"/>
      <w:bookmarkStart w:id="48" w:name="_Toc471203604"/>
      <w:r>
        <w:t>РАЗМЕЩЕНИЕ, ПОРЯДОК УСТАНОВКИ И ПОДГОТОВКА К РАБОТЕ</w:t>
      </w:r>
      <w:bookmarkEnd w:id="42"/>
      <w:bookmarkEnd w:id="43"/>
      <w:bookmarkEnd w:id="44"/>
      <w:bookmarkEnd w:id="45"/>
      <w:bookmarkEnd w:id="46"/>
      <w:r>
        <w:t xml:space="preserve"> </w:t>
      </w:r>
      <w:bookmarkEnd w:id="47"/>
      <w:bookmarkEnd w:id="48"/>
    </w:p>
    <w:p w14:paraId="0F6513D0" w14:textId="1663EEE3" w:rsidR="00CF3DDB" w:rsidRPr="00855CCD" w:rsidRDefault="00CF3DDB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proofErr w:type="spellStart"/>
      <w:r w:rsidRPr="00855CCD">
        <w:t>Извещател</w:t>
      </w:r>
      <w:r w:rsidR="00612F20" w:rsidRPr="00855CCD">
        <w:t>ь</w:t>
      </w:r>
      <w:proofErr w:type="spellEnd"/>
      <w:r w:rsidRPr="00855CCD">
        <w:t xml:space="preserve"> устанавливает</w:t>
      </w:r>
      <w:r w:rsidR="00855CCD" w:rsidRPr="00855CCD">
        <w:t>ся</w:t>
      </w:r>
      <w:r w:rsidRPr="00855CCD">
        <w:t xml:space="preserve"> </w:t>
      </w:r>
      <w:r w:rsidR="00855CCD" w:rsidRPr="00855CCD">
        <w:t xml:space="preserve">лицом ответственными за обеспечение пожарной безопасности объекта </w:t>
      </w:r>
      <w:r w:rsidRPr="00855CCD">
        <w:t xml:space="preserve">в соответствии с технической документацией на </w:t>
      </w:r>
      <w:proofErr w:type="spellStart"/>
      <w:r w:rsidRPr="00855CCD">
        <w:t>извещатель</w:t>
      </w:r>
      <w:proofErr w:type="spellEnd"/>
      <w:r w:rsidRPr="00855CCD">
        <w:t xml:space="preserve"> в помещениях жилого и бытового назначения (кроме санузлов, саун, ванных комнат, душевых и других аналогичных помещений), в местах наиболее вероятного появления дыма. Установка производится в местах, удаленных от отопительных приборов.</w:t>
      </w:r>
    </w:p>
    <w:p w14:paraId="37144DE5" w14:textId="673D6D29" w:rsidR="00605C69" w:rsidRDefault="00605C69" w:rsidP="00FA6B79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/>
        <w:ind w:hanging="720"/>
        <w:contextualSpacing w:val="0"/>
        <w:jc w:val="both"/>
        <w:rPr>
          <w:color w:val="000000"/>
        </w:rPr>
      </w:pPr>
      <w:r>
        <w:rPr>
          <w:color w:val="000000"/>
        </w:rPr>
        <w:t xml:space="preserve">При выборе места установки </w:t>
      </w:r>
      <w:proofErr w:type="spellStart"/>
      <w:r>
        <w:rPr>
          <w:color w:val="000000"/>
        </w:rPr>
        <w:t>извещател</w:t>
      </w:r>
      <w:r w:rsidR="009713D4">
        <w:rPr>
          <w:color w:val="000000"/>
        </w:rPr>
        <w:t>я</w:t>
      </w:r>
      <w:proofErr w:type="spellEnd"/>
      <w:r>
        <w:rPr>
          <w:color w:val="000000"/>
        </w:rPr>
        <w:t xml:space="preserve"> необходимо учитывать следующее:</w:t>
      </w:r>
    </w:p>
    <w:p w14:paraId="20FD1592" w14:textId="1AB7141F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в процессе горения дым поднимается к потолку и далее распространяется вдоль него, поэтому расположение </w:t>
      </w:r>
      <w:proofErr w:type="spellStart"/>
      <w:r>
        <w:t>извещателя</w:t>
      </w:r>
      <w:proofErr w:type="spellEnd"/>
      <w:r>
        <w:t xml:space="preserve"> должно быть на потолке в середине комнаты (отсека). В случае невозможности вып</w:t>
      </w:r>
      <w:r w:rsidR="009713D4">
        <w:t xml:space="preserve">олнения этого условия </w:t>
      </w:r>
      <w:proofErr w:type="spellStart"/>
      <w:r w:rsidR="009713D4">
        <w:t>извещатель</w:t>
      </w:r>
      <w:proofErr w:type="spellEnd"/>
      <w:r>
        <w:t xml:space="preserve"> допускается устанавливать на потолке у стены, но не ближе 10 см от нее или на стене на расстоянии от 10 до 30 см от потолка;</w:t>
      </w:r>
    </w:p>
    <w:p w14:paraId="2831518A" w14:textId="1C00D749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углы между стенами являются самыми </w:t>
      </w:r>
      <w:proofErr w:type="spellStart"/>
      <w:r>
        <w:t>маловентилируемыми</w:t>
      </w:r>
      <w:proofErr w:type="spellEnd"/>
      <w:r>
        <w:t xml:space="preserve"> местами в помещениях, поэтому при потолочном </w:t>
      </w:r>
      <w:r w:rsidR="009713D4">
        <w:t xml:space="preserve">и стеновом размещении </w:t>
      </w:r>
      <w:proofErr w:type="spellStart"/>
      <w:r w:rsidR="009713D4">
        <w:t>извещателя</w:t>
      </w:r>
      <w:proofErr w:type="spellEnd"/>
      <w:r>
        <w:t xml:space="preserve"> не рекомендуется </w:t>
      </w:r>
      <w:r w:rsidR="009713D4">
        <w:t>его</w:t>
      </w:r>
      <w:r>
        <w:t xml:space="preserve"> установка ближе 50 см от угла.</w:t>
      </w:r>
    </w:p>
    <w:p w14:paraId="323D6050" w14:textId="77777777" w:rsidR="00605C69" w:rsidRDefault="00605C69" w:rsidP="00FA6B79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 xml:space="preserve">При подготовке </w:t>
      </w:r>
      <w:proofErr w:type="spellStart"/>
      <w:r>
        <w:rPr>
          <w:color w:val="000000"/>
        </w:rPr>
        <w:t>извещателя</w:t>
      </w:r>
      <w:proofErr w:type="spellEnd"/>
      <w:r>
        <w:rPr>
          <w:color w:val="000000"/>
        </w:rPr>
        <w:t xml:space="preserve"> к работе необходимо:</w:t>
      </w:r>
    </w:p>
    <w:p w14:paraId="77A4AF2E" w14:textId="77777777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>закрепить на стене или потолке планку крепежную при помощи двух шурупов (планка и шурупы входят в комплект поставки);</w:t>
      </w:r>
    </w:p>
    <w:p w14:paraId="03E17AEA" w14:textId="77777777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открыть крышку отсека питания </w:t>
      </w:r>
      <w:proofErr w:type="spellStart"/>
      <w:r>
        <w:t>извещателя</w:t>
      </w:r>
      <w:proofErr w:type="spellEnd"/>
      <w:r>
        <w:t>, подключить батарею, закрыть крышку;</w:t>
      </w:r>
    </w:p>
    <w:p w14:paraId="7C351894" w14:textId="77777777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проконтролировать наличие кратковременного включения оптического индикатора с периодом повторения не более 1 минуты, что означает работу </w:t>
      </w:r>
      <w:proofErr w:type="spellStart"/>
      <w:r>
        <w:t>извещателя</w:t>
      </w:r>
      <w:proofErr w:type="spellEnd"/>
      <w:r>
        <w:t xml:space="preserve"> в дежурном режиме;</w:t>
      </w:r>
    </w:p>
    <w:p w14:paraId="1BFCE11A" w14:textId="77777777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проверить работоспособность </w:t>
      </w:r>
      <w:proofErr w:type="spellStart"/>
      <w:r>
        <w:t>извещателя</w:t>
      </w:r>
      <w:proofErr w:type="spellEnd"/>
      <w:r>
        <w:t xml:space="preserve"> – нажать тестовую кнопку </w:t>
      </w:r>
      <w:proofErr w:type="spellStart"/>
      <w:r>
        <w:t>извещателя</w:t>
      </w:r>
      <w:proofErr w:type="spellEnd"/>
      <w:r>
        <w:t xml:space="preserve"> и удерживать ее до появления прерывистого звукового сигнала "Пожар";</w:t>
      </w:r>
    </w:p>
    <w:p w14:paraId="4F545552" w14:textId="77777777" w:rsidR="00605C69" w:rsidRDefault="00605C69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установить </w:t>
      </w:r>
      <w:proofErr w:type="spellStart"/>
      <w:r>
        <w:t>извещатель</w:t>
      </w:r>
      <w:proofErr w:type="spellEnd"/>
      <w:r>
        <w:t xml:space="preserve"> на планку крепежную.</w:t>
      </w:r>
    </w:p>
    <w:p w14:paraId="33B5D9BF" w14:textId="2DAFB30D" w:rsidR="00CF3DDB" w:rsidRDefault="00CF3DDB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 xml:space="preserve">Каждая </w:t>
      </w:r>
      <w:r w:rsidR="00605C69">
        <w:rPr>
          <w:color w:val="000000"/>
        </w:rPr>
        <w:t xml:space="preserve">защищаемая </w:t>
      </w:r>
      <w:r>
        <w:rPr>
          <w:color w:val="000000"/>
        </w:rPr>
        <w:t xml:space="preserve">зона (отсек) должна оборудоваться не менее чем двумя </w:t>
      </w:r>
      <w:proofErr w:type="spellStart"/>
      <w:r>
        <w:rPr>
          <w:color w:val="000000"/>
        </w:rPr>
        <w:t>извещателями</w:t>
      </w:r>
      <w:proofErr w:type="spellEnd"/>
      <w:r>
        <w:rPr>
          <w:color w:val="000000"/>
        </w:rPr>
        <w:t>.</w:t>
      </w:r>
    </w:p>
    <w:p w14:paraId="626F3D4A" w14:textId="15B79914" w:rsidR="00CF3DDB" w:rsidRPr="00612F20" w:rsidRDefault="00CF3DDB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t xml:space="preserve">К </w:t>
      </w:r>
      <w:proofErr w:type="spellStart"/>
      <w:r>
        <w:t>извещател</w:t>
      </w:r>
      <w:r w:rsidR="00612F20">
        <w:t>ю</w:t>
      </w:r>
      <w:proofErr w:type="spellEnd"/>
      <w:r>
        <w:t xml:space="preserve"> должен быть обеспечен свободный доступ для </w:t>
      </w:r>
      <w:r w:rsidR="00612F20">
        <w:t>его</w:t>
      </w:r>
      <w:r>
        <w:t xml:space="preserve"> </w:t>
      </w:r>
      <w:r w:rsidR="00343EC5">
        <w:t>ТО</w:t>
      </w:r>
      <w:r>
        <w:t>.</w:t>
      </w:r>
    </w:p>
    <w:p w14:paraId="4B08B62C" w14:textId="3685A270" w:rsidR="00612F20" w:rsidRDefault="00612F20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proofErr w:type="spellStart"/>
      <w:r>
        <w:t>Извешатель</w:t>
      </w:r>
      <w:proofErr w:type="spellEnd"/>
      <w:r>
        <w:t xml:space="preserve"> должен быть исправным и иметь заряженный</w:t>
      </w:r>
      <w:r w:rsidR="00605C69">
        <w:t xml:space="preserve"> (работоспособный)</w:t>
      </w:r>
      <w:r>
        <w:t xml:space="preserve"> источник питания.</w:t>
      </w:r>
    </w:p>
    <w:p w14:paraId="608F35F8" w14:textId="14C0F0C9" w:rsidR="00CF3DDB" w:rsidRDefault="00612F20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proofErr w:type="spellStart"/>
      <w:r>
        <w:t>Извещатель</w:t>
      </w:r>
      <w:proofErr w:type="spellEnd"/>
      <w:r>
        <w:t>, установленный в местах, где возможно его</w:t>
      </w:r>
      <w:r w:rsidR="00CF3DDB">
        <w:t xml:space="preserve"> </w:t>
      </w:r>
      <w:r>
        <w:t>механическое повреждение, должен</w:t>
      </w:r>
      <w:r w:rsidR="00CF3DDB">
        <w:t xml:space="preserve"> быть защищен специальны</w:t>
      </w:r>
      <w:r>
        <w:t>м</w:t>
      </w:r>
      <w:r w:rsidR="00CF3DDB">
        <w:t xml:space="preserve"> устройств</w:t>
      </w:r>
      <w:r>
        <w:t>о</w:t>
      </w:r>
      <w:r w:rsidR="00CF3DDB">
        <w:t>м (ограждени</w:t>
      </w:r>
      <w:r>
        <w:t>е</w:t>
      </w:r>
      <w:r w:rsidR="00CF3DDB">
        <w:t>м) промышленног</w:t>
      </w:r>
      <w:r>
        <w:t>о исполнения, не препятствующим</w:t>
      </w:r>
      <w:r w:rsidR="00CF3DDB">
        <w:t xml:space="preserve"> воздействию на н</w:t>
      </w:r>
      <w:r>
        <w:t>его</w:t>
      </w:r>
      <w:r w:rsidR="00CF3DDB">
        <w:t xml:space="preserve"> факторов пожара.</w:t>
      </w:r>
    </w:p>
    <w:p w14:paraId="71164F1F" w14:textId="387FC0B8" w:rsidR="00CF3DDB" w:rsidRDefault="00CF3DDB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proofErr w:type="spellStart"/>
      <w:r>
        <w:t>Извещател</w:t>
      </w:r>
      <w:r w:rsidR="00612F20">
        <w:t>ь</w:t>
      </w:r>
      <w:proofErr w:type="spellEnd"/>
      <w:r>
        <w:t xml:space="preserve"> долж</w:t>
      </w:r>
      <w:r w:rsidR="00612F20">
        <w:t>е</w:t>
      </w:r>
      <w:r w:rsidR="00605C69">
        <w:t>н</w:t>
      </w:r>
      <w:r>
        <w:t xml:space="preserve"> постоянно содержаться в чистоте. В период проведения в защищаемых помещениях ремонтных работ </w:t>
      </w:r>
      <w:proofErr w:type="spellStart"/>
      <w:r>
        <w:t>извещател</w:t>
      </w:r>
      <w:r w:rsidR="00605C69">
        <w:t>ь</w:t>
      </w:r>
      <w:proofErr w:type="spellEnd"/>
      <w:r>
        <w:t xml:space="preserve"> должны быть надежно защищен от попадания на </w:t>
      </w:r>
      <w:r w:rsidR="00605C69">
        <w:t>его</w:t>
      </w:r>
      <w:r>
        <w:t xml:space="preserve"> поверхность и внутрь штукатурки, краски, побелки.</w:t>
      </w:r>
    </w:p>
    <w:p w14:paraId="7FE644E7" w14:textId="67B3353B" w:rsidR="00CF3DDB" w:rsidRDefault="00605C69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t>Неисправный</w:t>
      </w:r>
      <w:r w:rsidR="00CF3DDB">
        <w:t xml:space="preserve"> </w:t>
      </w:r>
      <w:proofErr w:type="spellStart"/>
      <w:r w:rsidR="00CF3DDB">
        <w:t>извещател</w:t>
      </w:r>
      <w:r>
        <w:t>ь</w:t>
      </w:r>
      <w:proofErr w:type="spellEnd"/>
      <w:r w:rsidR="00CF3DDB">
        <w:t xml:space="preserve"> после </w:t>
      </w:r>
      <w:r>
        <w:t>его</w:t>
      </w:r>
      <w:r w:rsidR="00CF3DDB">
        <w:t xml:space="preserve"> выявления долж</w:t>
      </w:r>
      <w:r>
        <w:t>е</w:t>
      </w:r>
      <w:r w:rsidR="00CF3DDB">
        <w:t>н быть заменен</w:t>
      </w:r>
      <w:r>
        <w:t xml:space="preserve"> в течение суток на исправный</w:t>
      </w:r>
      <w:r w:rsidR="00CF3DDB">
        <w:t>.</w:t>
      </w:r>
    </w:p>
    <w:p w14:paraId="5E3DDFD6" w14:textId="3174FC92" w:rsidR="00CF3DDB" w:rsidRDefault="00CF3DDB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iCs/>
        </w:rPr>
        <w:t>Внутри мобильного здания на видном месте должна быть вывешена инструкция по эксплуатации установленн</w:t>
      </w:r>
      <w:r w:rsidR="0052531F">
        <w:rPr>
          <w:iCs/>
        </w:rPr>
        <w:t xml:space="preserve">ых </w:t>
      </w:r>
      <w:r>
        <w:rPr>
          <w:iCs/>
        </w:rPr>
        <w:t xml:space="preserve">автономных дымовых пожарных </w:t>
      </w:r>
      <w:proofErr w:type="spellStart"/>
      <w:r>
        <w:rPr>
          <w:iCs/>
        </w:rPr>
        <w:t>извещателей</w:t>
      </w:r>
      <w:proofErr w:type="spellEnd"/>
      <w:r>
        <w:rPr>
          <w:iCs/>
        </w:rPr>
        <w:t>.</w:t>
      </w:r>
    </w:p>
    <w:p w14:paraId="06C10789" w14:textId="77777777" w:rsidR="00CF3DDB" w:rsidRDefault="00CF3DDB" w:rsidP="00B86E93">
      <w:pPr>
        <w:pStyle w:val="aff0"/>
        <w:numPr>
          <w:ilvl w:val="0"/>
          <w:numId w:val="1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t xml:space="preserve">Если </w:t>
      </w:r>
      <w:proofErr w:type="spellStart"/>
      <w:r>
        <w:t>извещатель</w:t>
      </w:r>
      <w:proofErr w:type="spellEnd"/>
      <w:r>
        <w:t xml:space="preserve"> находился в условиях отрицательной температуры, то перед </w:t>
      </w:r>
      <w:r>
        <w:rPr>
          <w:color w:val="000000"/>
        </w:rPr>
        <w:t>включением его необходимо выдержать не менее 4 часов при комнатной температуре для предотвращения конденсации влаги внутри корпуса.</w:t>
      </w:r>
    </w:p>
    <w:p w14:paraId="3F93FA4D" w14:textId="77777777" w:rsidR="00CF3DDB" w:rsidRDefault="00CF3DDB" w:rsidP="00CF3DDB">
      <w:pPr>
        <w:spacing w:before="120" w:after="120"/>
        <w:jc w:val="both"/>
      </w:pPr>
    </w:p>
    <w:p w14:paraId="2AF62A0D" w14:textId="77777777" w:rsidR="00CF3DDB" w:rsidRDefault="00CF3DDB" w:rsidP="00CF3DDB">
      <w:pPr>
        <w:sectPr w:rsidR="00CF3DDB">
          <w:pgSz w:w="11906" w:h="16838"/>
          <w:pgMar w:top="510" w:right="1021" w:bottom="567" w:left="1247" w:header="737" w:footer="680" w:gutter="0"/>
          <w:cols w:space="720"/>
        </w:sectPr>
      </w:pPr>
    </w:p>
    <w:p w14:paraId="40B7F28A" w14:textId="77777777" w:rsidR="00CF3DDB" w:rsidRDefault="00CF3DDB" w:rsidP="00241DD9">
      <w:pPr>
        <w:pStyle w:val="10"/>
      </w:pPr>
      <w:bookmarkStart w:id="49" w:name="_Toc119662435"/>
      <w:bookmarkStart w:id="50" w:name="_Toc486345755"/>
      <w:bookmarkStart w:id="51" w:name="_Toc471203605"/>
      <w:bookmarkStart w:id="52" w:name="_Toc153879206"/>
      <w:bookmarkStart w:id="53" w:name="_Toc153967088"/>
      <w:r>
        <w:t>РЕЖИМЫ ОПОВЕЩЕНИЯ ИЗВЕЩАТЕЛЯ</w:t>
      </w:r>
      <w:bookmarkEnd w:id="49"/>
      <w:bookmarkEnd w:id="50"/>
      <w:bookmarkEnd w:id="51"/>
      <w:bookmarkEnd w:id="52"/>
      <w:bookmarkEnd w:id="53"/>
    </w:p>
    <w:p w14:paraId="6BE06C5A" w14:textId="0F9F6F68" w:rsidR="00CF3DDB" w:rsidRDefault="00CF3DDB" w:rsidP="00B86E93">
      <w:pPr>
        <w:pStyle w:val="aff0"/>
        <w:widowControl w:val="0"/>
        <w:numPr>
          <w:ilvl w:val="0"/>
          <w:numId w:val="17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>Дежурный режим (однократная световая вспышка индикатора с периодичностью повторения 5-10 сек</w:t>
      </w:r>
      <w:r w:rsidR="006A256F">
        <w:rPr>
          <w:color w:val="000000"/>
        </w:rPr>
        <w:t>унд</w:t>
      </w:r>
      <w:r>
        <w:rPr>
          <w:color w:val="000000"/>
        </w:rPr>
        <w:t>).</w:t>
      </w:r>
    </w:p>
    <w:p w14:paraId="1BA998D5" w14:textId="77777777" w:rsidR="00CF3DDB" w:rsidRDefault="00CF3DDB" w:rsidP="00B86E93">
      <w:pPr>
        <w:pStyle w:val="aff0"/>
        <w:widowControl w:val="0"/>
        <w:numPr>
          <w:ilvl w:val="0"/>
          <w:numId w:val="17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 xml:space="preserve">Режим «ВНИМАНИЕ» (два коротких </w:t>
      </w:r>
      <w:proofErr w:type="spellStart"/>
      <w:r>
        <w:rPr>
          <w:color w:val="000000"/>
        </w:rPr>
        <w:t>однотональных</w:t>
      </w:r>
      <w:proofErr w:type="spellEnd"/>
      <w:r>
        <w:rPr>
          <w:color w:val="000000"/>
        </w:rPr>
        <w:t xml:space="preserve"> сигнала с периодичностью повторения 3 сек).</w:t>
      </w:r>
    </w:p>
    <w:p w14:paraId="5458D8A7" w14:textId="77777777" w:rsidR="00CF3DDB" w:rsidRDefault="00CF3DDB" w:rsidP="00B86E93">
      <w:pPr>
        <w:pStyle w:val="aff0"/>
        <w:widowControl w:val="0"/>
        <w:numPr>
          <w:ilvl w:val="0"/>
          <w:numId w:val="17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>Режим «ПОЖАР» (периодическое включение светового индикатора. прерывистый или непрерывный тональный модулированный звуковой сигнал).</w:t>
      </w:r>
    </w:p>
    <w:p w14:paraId="6F7C5E20" w14:textId="77777777" w:rsidR="00CF3DDB" w:rsidRDefault="00CF3DDB" w:rsidP="00B86E93">
      <w:pPr>
        <w:pStyle w:val="aff0"/>
        <w:widowControl w:val="0"/>
        <w:numPr>
          <w:ilvl w:val="0"/>
          <w:numId w:val="17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>Режим «РАЗРЯД БАТАРЕИ» (кратковременный однократный звуковой сигнал с периодом повторения 1 минута).</w:t>
      </w:r>
    </w:p>
    <w:p w14:paraId="1133DB34" w14:textId="77777777" w:rsidR="00CF3DDB" w:rsidRDefault="00CF3DDB" w:rsidP="00CF3DDB">
      <w:pPr>
        <w:autoSpaceDE w:val="0"/>
        <w:autoSpaceDN w:val="0"/>
        <w:adjustRightInd w:val="0"/>
        <w:jc w:val="both"/>
        <w:rPr>
          <w:lang w:eastAsia="ru-RU"/>
        </w:rPr>
      </w:pPr>
    </w:p>
    <w:p w14:paraId="0D6D0AD2" w14:textId="77777777" w:rsidR="00CF3DDB" w:rsidRDefault="00CF3DDB" w:rsidP="00CF3DDB">
      <w:pPr>
        <w:sectPr w:rsidR="00CF3DDB">
          <w:pgSz w:w="11906" w:h="16838"/>
          <w:pgMar w:top="510" w:right="1021" w:bottom="567" w:left="1247" w:header="737" w:footer="680" w:gutter="0"/>
          <w:cols w:space="720"/>
        </w:sectPr>
      </w:pPr>
    </w:p>
    <w:p w14:paraId="2B44E538" w14:textId="77777777" w:rsidR="00CF3DDB" w:rsidRDefault="00CF3DDB" w:rsidP="00241DD9">
      <w:pPr>
        <w:pStyle w:val="10"/>
      </w:pPr>
      <w:bookmarkStart w:id="54" w:name="_Toc119662436"/>
      <w:bookmarkStart w:id="55" w:name="_Toc153879207"/>
      <w:bookmarkStart w:id="56" w:name="_Toc153967089"/>
      <w:r>
        <w:t>ТЕХНИЧЕСКОЕ ОБСЛУЖИВАНИЕ И ПРОВЕРКА ТЕХНИЧЕСКОГО СОСТОЯНИЯ</w:t>
      </w:r>
      <w:bookmarkEnd w:id="54"/>
      <w:bookmarkEnd w:id="55"/>
      <w:bookmarkEnd w:id="56"/>
    </w:p>
    <w:p w14:paraId="0D1A6166" w14:textId="77777777" w:rsidR="00CF3DDB" w:rsidRDefault="00CF3DDB" w:rsidP="00FA6B79">
      <w:pPr>
        <w:pStyle w:val="aff0"/>
        <w:numPr>
          <w:ilvl w:val="0"/>
          <w:numId w:val="18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color w:val="231F20"/>
        </w:rPr>
      </w:pPr>
      <w:r>
        <w:rPr>
          <w:color w:val="231F20"/>
        </w:rPr>
        <w:t xml:space="preserve">Для исключения ложных срабатываний из-за запыленности оптической системы </w:t>
      </w:r>
      <w:proofErr w:type="spellStart"/>
      <w:r>
        <w:rPr>
          <w:color w:val="231F20"/>
        </w:rPr>
        <w:t>извещателя</w:t>
      </w:r>
      <w:proofErr w:type="spellEnd"/>
      <w:r>
        <w:rPr>
          <w:color w:val="231F20"/>
        </w:rPr>
        <w:t xml:space="preserve"> необходимо не реже одного раза в шесть месяцев очищать дымовую камеру от </w:t>
      </w:r>
      <w:r w:rsidRPr="00855CCD">
        <w:t>пыли. Для этого квалифицированному персоналу (лицу, ответственному за эксплуатацию установок пожарной автоматики) разрешается снимать дымовую камеру для очистки или заменять ее. Последовательность действий при замене камеры:</w:t>
      </w:r>
    </w:p>
    <w:p w14:paraId="4817478B" w14:textId="77777777" w:rsidR="00CF3DDB" w:rsidRPr="00FA6B79" w:rsidRDefault="00CF3DDB" w:rsidP="00FA6B79">
      <w:pPr>
        <w:numPr>
          <w:ilvl w:val="0"/>
          <w:numId w:val="8"/>
        </w:numPr>
        <w:spacing w:before="60"/>
        <w:ind w:left="567" w:hanging="397"/>
        <w:jc w:val="both"/>
      </w:pPr>
      <w:r w:rsidRPr="00FA6B79">
        <w:t xml:space="preserve">расположить </w:t>
      </w:r>
      <w:proofErr w:type="spellStart"/>
      <w:r w:rsidRPr="00FA6B79">
        <w:t>извещатель</w:t>
      </w:r>
      <w:proofErr w:type="spellEnd"/>
      <w:r w:rsidRPr="00FA6B79">
        <w:t xml:space="preserve"> этикеткой вверх, извлечь элементы питания, аккуратно отжать четыре замка и отделить крышку </w:t>
      </w:r>
      <w:proofErr w:type="spellStart"/>
      <w:r w:rsidRPr="00FA6B79">
        <w:t>извещателя</w:t>
      </w:r>
      <w:proofErr w:type="spellEnd"/>
      <w:r w:rsidRPr="00FA6B79">
        <w:t xml:space="preserve"> от основания;</w:t>
      </w:r>
    </w:p>
    <w:p w14:paraId="40206FE5" w14:textId="77777777" w:rsidR="00CF3DDB" w:rsidRDefault="00CF3DDB" w:rsidP="00FA6B79">
      <w:pPr>
        <w:numPr>
          <w:ilvl w:val="0"/>
          <w:numId w:val="8"/>
        </w:numPr>
        <w:spacing w:before="60"/>
        <w:ind w:left="567" w:hanging="397"/>
        <w:jc w:val="both"/>
        <w:rPr>
          <w:color w:val="231F20"/>
        </w:rPr>
      </w:pPr>
      <w:r w:rsidRPr="00FA6B79">
        <w:t>отжать замки</w:t>
      </w:r>
      <w:r>
        <w:rPr>
          <w:color w:val="231F20"/>
        </w:rPr>
        <w:t xml:space="preserve"> на дымовой камере и снять ее;</w:t>
      </w:r>
    </w:p>
    <w:p w14:paraId="37717A36" w14:textId="77777777" w:rsidR="00CF3DDB" w:rsidRDefault="00CF3DDB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color w:val="231F20"/>
        </w:rPr>
        <w:t xml:space="preserve">очистить дымовую камеру от пыли с помощью кисточки с мягким ворсом или продув </w:t>
      </w:r>
      <w:r>
        <w:t>чистым сжатым воздухом с давлением 1-2 кг/см</w:t>
      </w:r>
      <w:r w:rsidRPr="00FA6B79">
        <w:rPr>
          <w:vertAlign w:val="superscript"/>
        </w:rPr>
        <w:t>2</w:t>
      </w:r>
      <w:r>
        <w:t>.</w:t>
      </w:r>
    </w:p>
    <w:p w14:paraId="176A312D" w14:textId="77777777" w:rsidR="00CF3DDB" w:rsidRDefault="00CF3DDB" w:rsidP="00B86E93">
      <w:pPr>
        <w:pStyle w:val="aff0"/>
        <w:numPr>
          <w:ilvl w:val="0"/>
          <w:numId w:val="18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proofErr w:type="spellStart"/>
      <w:r>
        <w:t>Извещатель</w:t>
      </w:r>
      <w:proofErr w:type="spellEnd"/>
      <w:r>
        <w:t xml:space="preserve"> постоянно должен находиться в работоспособном включенном дежурном режиме. Элемент питания </w:t>
      </w:r>
      <w:proofErr w:type="spellStart"/>
      <w:r>
        <w:t>извещателя</w:t>
      </w:r>
      <w:proofErr w:type="spellEnd"/>
      <w:r>
        <w:t xml:space="preserve"> должен быть установлен и подключен в соответствии с инструкцией по эксплуатации завода-изготовителя. Оптический индикатор </w:t>
      </w:r>
      <w:proofErr w:type="spellStart"/>
      <w:r>
        <w:t>извещателя</w:t>
      </w:r>
      <w:proofErr w:type="spellEnd"/>
      <w:r>
        <w:t xml:space="preserve"> должен кратковременно включаться с периодом повторения не более 1 минуты, что означает работу </w:t>
      </w:r>
      <w:proofErr w:type="spellStart"/>
      <w:r>
        <w:t>извещателя</w:t>
      </w:r>
      <w:proofErr w:type="spellEnd"/>
      <w:r>
        <w:t xml:space="preserve"> в дежурном режиме.</w:t>
      </w:r>
    </w:p>
    <w:p w14:paraId="5FED50BB" w14:textId="77777777" w:rsidR="00CF3DDB" w:rsidRDefault="00CF3DDB" w:rsidP="00B86E93">
      <w:pPr>
        <w:pStyle w:val="aff0"/>
        <w:numPr>
          <w:ilvl w:val="0"/>
          <w:numId w:val="18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r>
        <w:t>При появлении сигнала «Разряд батареи» (снижение напряжения от 7 до 5,9В) - кратковременный однократный звуковой сигнал с периодом повторения 1 минута, необходимо заменить батарею (элемент питания).</w:t>
      </w:r>
    </w:p>
    <w:p w14:paraId="2E3EF76B" w14:textId="77777777" w:rsidR="00CF3DDB" w:rsidRDefault="00CF3DDB" w:rsidP="00FA6B79">
      <w:pPr>
        <w:pStyle w:val="aff0"/>
        <w:numPr>
          <w:ilvl w:val="0"/>
          <w:numId w:val="18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 xml:space="preserve">После установки нового элемента питания, а также периодически (но не реже одного раза в три месяца) необходимо проверять работоспособность </w:t>
      </w:r>
      <w:proofErr w:type="spellStart"/>
      <w:r>
        <w:rPr>
          <w:color w:val="000000"/>
        </w:rPr>
        <w:t>извещателя</w:t>
      </w:r>
      <w:proofErr w:type="spellEnd"/>
      <w:r>
        <w:rPr>
          <w:color w:val="000000"/>
        </w:rPr>
        <w:t>:</w:t>
      </w:r>
    </w:p>
    <w:p w14:paraId="40A68369" w14:textId="3F7856E1" w:rsidR="00CF3DDB" w:rsidRDefault="00CF3DDB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проконтролировать наличие кратковременного включения оптического индикатора с периодом повторения не более 1 минуты, что означает работу </w:t>
      </w:r>
      <w:proofErr w:type="spellStart"/>
      <w:r>
        <w:t>извещателя</w:t>
      </w:r>
      <w:proofErr w:type="spellEnd"/>
      <w:r>
        <w:t xml:space="preserve"> в дежурном режиме</w:t>
      </w:r>
      <w:r w:rsidR="00137578">
        <w:t>;</w:t>
      </w:r>
    </w:p>
    <w:p w14:paraId="4F0C2E2F" w14:textId="77777777" w:rsidR="00CF3DDB" w:rsidRDefault="00CF3DDB" w:rsidP="00FA6B79">
      <w:pPr>
        <w:numPr>
          <w:ilvl w:val="0"/>
          <w:numId w:val="8"/>
        </w:numPr>
        <w:spacing w:before="60"/>
        <w:ind w:left="567" w:hanging="397"/>
        <w:jc w:val="both"/>
      </w:pPr>
      <w:r>
        <w:t xml:space="preserve">нажать на </w:t>
      </w:r>
      <w:proofErr w:type="spellStart"/>
      <w:r>
        <w:t>извещателе</w:t>
      </w:r>
      <w:proofErr w:type="spellEnd"/>
      <w:r>
        <w:t xml:space="preserve"> кнопку проверки работоспособности, при этом </w:t>
      </w:r>
      <w:proofErr w:type="spellStart"/>
      <w:r>
        <w:t>извещатель</w:t>
      </w:r>
      <w:proofErr w:type="spellEnd"/>
      <w:r>
        <w:t xml:space="preserve"> должен выдать серию длительных тонально-модулированных звуковых сигналов «Пожар», а в перерывах между ними должен включаться оптический индикатор.</w:t>
      </w:r>
    </w:p>
    <w:p w14:paraId="21548F27" w14:textId="77777777" w:rsidR="00CF3DDB" w:rsidRDefault="00CF3DDB" w:rsidP="00B86E93">
      <w:pPr>
        <w:pStyle w:val="aff0"/>
        <w:numPr>
          <w:ilvl w:val="0"/>
          <w:numId w:val="18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r>
        <w:t xml:space="preserve">Для возможности своевременной замены вышедших из строя (разрядившихся) элементов питания, в структурном подразделении и подрядной организации должен поддерживаться резервный запас элементов питания не менее 25% от числа установленных в </w:t>
      </w:r>
      <w:proofErr w:type="spellStart"/>
      <w:r>
        <w:t>извещатели</w:t>
      </w:r>
      <w:proofErr w:type="spellEnd"/>
      <w:r>
        <w:t>.</w:t>
      </w:r>
    </w:p>
    <w:p w14:paraId="440488FC" w14:textId="77777777" w:rsidR="00CF3DDB" w:rsidRDefault="00CF3DDB" w:rsidP="00B86E93">
      <w:pPr>
        <w:pStyle w:val="aff0"/>
        <w:numPr>
          <w:ilvl w:val="0"/>
          <w:numId w:val="18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r>
        <w:t xml:space="preserve">На объекте должен быть резервный запас пожарных </w:t>
      </w:r>
      <w:proofErr w:type="spellStart"/>
      <w:r>
        <w:t>извещателей</w:t>
      </w:r>
      <w:proofErr w:type="spellEnd"/>
      <w:r>
        <w:t xml:space="preserve"> каждого типа для замены неисправных или выработавших свой ресурс в количестве, не менее 10 % от установленных.</w:t>
      </w:r>
    </w:p>
    <w:p w14:paraId="7D07FFC3" w14:textId="0714974F" w:rsidR="00CF3DDB" w:rsidRDefault="00CF3DDB" w:rsidP="00B86E93">
      <w:pPr>
        <w:pStyle w:val="aff0"/>
        <w:numPr>
          <w:ilvl w:val="0"/>
          <w:numId w:val="18"/>
        </w:numPr>
        <w:shd w:val="clear" w:color="auto" w:fill="FFFFFF"/>
        <w:tabs>
          <w:tab w:val="left" w:pos="426"/>
          <w:tab w:val="left" w:pos="567"/>
        </w:tabs>
        <w:autoSpaceDE w:val="0"/>
        <w:autoSpaceDN w:val="0"/>
        <w:adjustRightInd w:val="0"/>
        <w:spacing w:before="240" w:after="240"/>
        <w:ind w:left="0" w:firstLine="0"/>
        <w:contextualSpacing w:val="0"/>
        <w:jc w:val="both"/>
      </w:pPr>
      <w:r>
        <w:rPr>
          <w:bCs/>
        </w:rPr>
        <w:t xml:space="preserve">Результат ТО и ППР должен фиксироваться в журнале регистрации работ по ТО и ППР систем пожарной автоматики согласно </w:t>
      </w:r>
      <w:hyperlink w:anchor="_ПРИЛОЖЕНИЕ_1._ЖУРНАЛ" w:history="1">
        <w:r w:rsidRPr="00137578">
          <w:rPr>
            <w:rStyle w:val="ac"/>
            <w:bCs/>
          </w:rPr>
          <w:t>Приложения 1</w:t>
        </w:r>
      </w:hyperlink>
      <w:r>
        <w:rPr>
          <w:bCs/>
        </w:rPr>
        <w:t>.</w:t>
      </w:r>
    </w:p>
    <w:p w14:paraId="36EBE256" w14:textId="77777777" w:rsidR="00CF3DDB" w:rsidRDefault="00CF3DDB" w:rsidP="00CF3DDB">
      <w:pPr>
        <w:sectPr w:rsidR="00CF3DDB">
          <w:pgSz w:w="11906" w:h="16838"/>
          <w:pgMar w:top="510" w:right="1021" w:bottom="567" w:left="1247" w:header="737" w:footer="680" w:gutter="0"/>
          <w:cols w:space="720"/>
        </w:sectPr>
      </w:pPr>
    </w:p>
    <w:p w14:paraId="1256D8E2" w14:textId="086F5F90" w:rsidR="00CF3DDB" w:rsidRDefault="00CF3DDB" w:rsidP="00241DD9">
      <w:pPr>
        <w:pStyle w:val="10"/>
      </w:pPr>
      <w:bookmarkStart w:id="57" w:name="_Toc119662437"/>
      <w:bookmarkStart w:id="58" w:name="_Toc153879208"/>
      <w:bookmarkStart w:id="59" w:name="_Toc153967090"/>
      <w:r>
        <w:t>ОТВЕТСТВЕННОСТЬ ЗА НАРУШЕНИЯ ТРЕБОВАНИЙ ПОЖАРНОЙ БЕЗОПАСНОСТИ</w:t>
      </w:r>
      <w:bookmarkEnd w:id="57"/>
      <w:bookmarkEnd w:id="58"/>
      <w:bookmarkEnd w:id="59"/>
    </w:p>
    <w:p w14:paraId="28CB0F33" w14:textId="77777777" w:rsidR="00CF3DDB" w:rsidRDefault="00CF3DDB" w:rsidP="00B86E93">
      <w:pPr>
        <w:pStyle w:val="aff0"/>
        <w:numPr>
          <w:ilvl w:val="1"/>
          <w:numId w:val="15"/>
        </w:numPr>
        <w:tabs>
          <w:tab w:val="left" w:pos="900"/>
        </w:tabs>
        <w:spacing w:before="240" w:after="240"/>
        <w:ind w:left="0" w:firstLine="0"/>
        <w:contextualSpacing w:val="0"/>
        <w:jc w:val="both"/>
      </w:pPr>
      <w:r>
        <w:t xml:space="preserve">Лицо, назначенное ответственным за пожарную безопасность защищаемого объекта, отвечает за нахождение </w:t>
      </w:r>
      <w:proofErr w:type="spellStart"/>
      <w:r>
        <w:t>извещателя</w:t>
      </w:r>
      <w:proofErr w:type="spellEnd"/>
      <w:r>
        <w:t xml:space="preserve"> в работоспособном включенном дежурном режиме.</w:t>
      </w:r>
    </w:p>
    <w:p w14:paraId="1112DABE" w14:textId="06A9BB93" w:rsidR="00CF3DDB" w:rsidRDefault="00CF3DDB" w:rsidP="00B86E93">
      <w:pPr>
        <w:pStyle w:val="aff0"/>
        <w:numPr>
          <w:ilvl w:val="1"/>
          <w:numId w:val="15"/>
        </w:numPr>
        <w:tabs>
          <w:tab w:val="left" w:pos="900"/>
        </w:tabs>
        <w:spacing w:before="240" w:after="240"/>
        <w:ind w:left="0" w:firstLine="0"/>
        <w:contextualSpacing w:val="0"/>
        <w:jc w:val="both"/>
      </w:pPr>
      <w:r>
        <w:t>Ответственность подрядной организации за нарушения требований пожарной безопасности изложена в Методических указаниях ООО «Славнефть-Красноярскнефтегаз» №</w:t>
      </w:r>
      <w:r w:rsidR="00FA40DD">
        <w:t> </w:t>
      </w:r>
      <w:r>
        <w:t xml:space="preserve">П3-05 </w:t>
      </w:r>
      <w:r w:rsidR="001C57CD">
        <w:t>М-0222</w:t>
      </w:r>
      <w:r>
        <w:t xml:space="preserve"> ЮЛ-428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14:paraId="1B5E5BE1" w14:textId="77777777" w:rsidR="00CF3DDB" w:rsidRDefault="00CF3DDB" w:rsidP="00FD5F3D">
      <w:pPr>
        <w:spacing w:before="240" w:after="240"/>
        <w:jc w:val="both"/>
      </w:pPr>
    </w:p>
    <w:p w14:paraId="0DF78AB4" w14:textId="77777777" w:rsidR="00CF3DDB" w:rsidRDefault="00CF3DDB" w:rsidP="00CF3DDB">
      <w:pPr>
        <w:sectPr w:rsidR="00CF3DDB">
          <w:pgSz w:w="11906" w:h="16838"/>
          <w:pgMar w:top="510" w:right="1021" w:bottom="567" w:left="1247" w:header="737" w:footer="680" w:gutter="0"/>
          <w:cols w:space="720"/>
        </w:sectPr>
      </w:pPr>
    </w:p>
    <w:p w14:paraId="6C90C533" w14:textId="6BB1A1A5" w:rsidR="00CF3DDB" w:rsidRDefault="00CF3DDB" w:rsidP="00241DD9">
      <w:pPr>
        <w:pStyle w:val="10"/>
      </w:pPr>
      <w:bookmarkStart w:id="60" w:name="_Toc119662438"/>
      <w:bookmarkStart w:id="61" w:name="_Toc486345757"/>
      <w:bookmarkStart w:id="62" w:name="_Toc471203607"/>
      <w:bookmarkStart w:id="63" w:name="_Toc153879209"/>
      <w:bookmarkStart w:id="64" w:name="_Toc153967091"/>
      <w:r>
        <w:t>ВОЗМОЖНЫЕ НЕИСПРАВНОСТИ И СПОСОБЫ ИХ УСТРАНЕНИЯ</w:t>
      </w:r>
      <w:bookmarkEnd w:id="60"/>
      <w:bookmarkEnd w:id="61"/>
      <w:bookmarkEnd w:id="62"/>
      <w:bookmarkEnd w:id="63"/>
      <w:bookmarkEnd w:id="64"/>
    </w:p>
    <w:p w14:paraId="1893393F" w14:textId="5F0E3868" w:rsidR="00DD20BB" w:rsidRPr="00FA6B79" w:rsidRDefault="00DD20BB" w:rsidP="00FA6B79">
      <w:r>
        <w:t xml:space="preserve">Возможные неисправности </w:t>
      </w:r>
      <w:proofErr w:type="spellStart"/>
      <w:r>
        <w:t>извещателя</w:t>
      </w:r>
      <w:proofErr w:type="spellEnd"/>
      <w:r>
        <w:t xml:space="preserve"> представлены в Таблице 1.</w:t>
      </w:r>
    </w:p>
    <w:p w14:paraId="08EA1D02" w14:textId="77777777" w:rsidR="00CF3DDB" w:rsidRDefault="00CF3DDB" w:rsidP="00FA6B79">
      <w:pPr>
        <w:pStyle w:val="ab"/>
        <w:keepNext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fldChar w:fldCharType="begin"/>
      </w:r>
      <w:r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>
        <w:rPr>
          <w:rFonts w:ascii="Arial" w:hAnsi="Arial" w:cs="Arial"/>
          <w:b/>
          <w:sz w:val="20"/>
          <w:szCs w:val="20"/>
        </w:rPr>
        <w:fldChar w:fldCharType="separate"/>
      </w:r>
      <w:r>
        <w:rPr>
          <w:rFonts w:ascii="Arial" w:hAnsi="Arial" w:cs="Arial"/>
          <w:b/>
          <w:noProof/>
          <w:sz w:val="20"/>
          <w:szCs w:val="20"/>
        </w:rPr>
        <w:t>1</w:t>
      </w:r>
      <w:r>
        <w:rPr>
          <w:rFonts w:ascii="Arial" w:hAnsi="Arial" w:cs="Arial"/>
          <w:b/>
          <w:noProof/>
          <w:sz w:val="20"/>
          <w:szCs w:val="20"/>
        </w:rPr>
        <w:fldChar w:fldCharType="end"/>
      </w:r>
    </w:p>
    <w:p w14:paraId="1867835C" w14:textId="77777777" w:rsidR="00CF3DDB" w:rsidRDefault="00CF3DDB" w:rsidP="00FA6B79">
      <w:pPr>
        <w:pStyle w:val="ab"/>
        <w:keepNext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Возможные неисправности и способы их устранения</w:t>
      </w:r>
    </w:p>
    <w:tbl>
      <w:tblPr>
        <w:tblW w:w="0" w:type="dxa"/>
        <w:tblInd w:w="4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413"/>
        <w:gridCol w:w="3178"/>
        <w:gridCol w:w="3048"/>
      </w:tblGrid>
      <w:tr w:rsidR="00CF3DDB" w14:paraId="508D9F5E" w14:textId="77777777" w:rsidTr="00CF3DDB">
        <w:trPr>
          <w:trHeight w:val="782"/>
        </w:trPr>
        <w:tc>
          <w:tcPr>
            <w:tcW w:w="341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6272BA6" w14:textId="77777777" w:rsidR="00CF3DDB" w:rsidRDefault="00CF3DDB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НАИМЕНОВАНИЕ НЕИСПРАВНОСТИ</w:t>
            </w:r>
          </w:p>
        </w:tc>
        <w:tc>
          <w:tcPr>
            <w:tcW w:w="317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7C2673B" w14:textId="77777777" w:rsidR="00CF3DDB" w:rsidRDefault="00CF3DDB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ВЕРОЯТНАЯ ПРИЧИНА</w:t>
            </w:r>
          </w:p>
        </w:tc>
        <w:tc>
          <w:tcPr>
            <w:tcW w:w="304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7FF19CD" w14:textId="77777777" w:rsidR="00CF3DDB" w:rsidRDefault="00CF3DDB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СПОСОБ УСТРАНЕНИЯ</w:t>
            </w:r>
          </w:p>
        </w:tc>
      </w:tr>
      <w:tr w:rsidR="00CF3DDB" w:rsidRPr="007924D2" w14:paraId="35B1E9E6" w14:textId="77777777" w:rsidTr="00CF3DDB">
        <w:trPr>
          <w:trHeight w:val="265"/>
        </w:trPr>
        <w:tc>
          <w:tcPr>
            <w:tcW w:w="341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427C771" w14:textId="77777777" w:rsidR="00CF3DDB" w:rsidRPr="00FA6B79" w:rsidRDefault="00CF3DDB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20"/>
              </w:rPr>
            </w:pPr>
            <w:r w:rsidRPr="00FA6B79">
              <w:rPr>
                <w:rFonts w:ascii="Arial" w:hAnsi="Arial" w:cs="Arial"/>
                <w:b/>
                <w:bCs/>
                <w:caps/>
                <w:sz w:val="14"/>
                <w:szCs w:val="20"/>
              </w:rPr>
              <w:t>1</w:t>
            </w:r>
          </w:p>
        </w:tc>
        <w:tc>
          <w:tcPr>
            <w:tcW w:w="317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51B2246" w14:textId="77777777" w:rsidR="00CF3DDB" w:rsidRPr="00FA6B79" w:rsidRDefault="00CF3DDB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20"/>
              </w:rPr>
            </w:pPr>
            <w:r w:rsidRPr="00FA6B79">
              <w:rPr>
                <w:rFonts w:ascii="Arial" w:hAnsi="Arial" w:cs="Arial"/>
                <w:b/>
                <w:bCs/>
                <w:caps/>
                <w:sz w:val="14"/>
                <w:szCs w:val="20"/>
              </w:rPr>
              <w:t>2</w:t>
            </w:r>
          </w:p>
        </w:tc>
        <w:tc>
          <w:tcPr>
            <w:tcW w:w="304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CFECAAB" w14:textId="77777777" w:rsidR="00CF3DDB" w:rsidRPr="00FA6B79" w:rsidRDefault="00CF3DDB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20"/>
              </w:rPr>
            </w:pPr>
            <w:r w:rsidRPr="00FA6B79">
              <w:rPr>
                <w:rFonts w:ascii="Arial" w:hAnsi="Arial" w:cs="Arial"/>
                <w:b/>
                <w:bCs/>
                <w:caps/>
                <w:sz w:val="14"/>
                <w:szCs w:val="20"/>
              </w:rPr>
              <w:t>3</w:t>
            </w:r>
          </w:p>
        </w:tc>
      </w:tr>
      <w:tr w:rsidR="00CF3DDB" w14:paraId="28CB0000" w14:textId="77777777" w:rsidTr="00CF3DDB">
        <w:trPr>
          <w:trHeight w:val="1022"/>
        </w:trPr>
        <w:tc>
          <w:tcPr>
            <w:tcW w:w="341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566E5FD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Отсутствует периодический световой сигнал</w:t>
            </w:r>
          </w:p>
        </w:tc>
        <w:tc>
          <w:tcPr>
            <w:tcW w:w="317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791CEAF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1. Неисправная батарея</w:t>
            </w:r>
          </w:p>
          <w:p w14:paraId="0FB2FD1F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2. Ненадежное подключение батареи</w:t>
            </w:r>
          </w:p>
        </w:tc>
        <w:tc>
          <w:tcPr>
            <w:tcW w:w="304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hideMark/>
          </w:tcPr>
          <w:p w14:paraId="60A5572A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1. Заменить батарею</w:t>
            </w:r>
          </w:p>
          <w:p w14:paraId="420DDC58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2. Проверить подключение батареи</w:t>
            </w:r>
          </w:p>
        </w:tc>
      </w:tr>
      <w:tr w:rsidR="00CF3DDB" w14:paraId="1AEE4E78" w14:textId="77777777" w:rsidTr="00FA6B79">
        <w:trPr>
          <w:trHeight w:val="1234"/>
        </w:trPr>
        <w:tc>
          <w:tcPr>
            <w:tcW w:w="341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hideMark/>
          </w:tcPr>
          <w:p w14:paraId="0ECBC649" w14:textId="424DCD23" w:rsidR="00CF3DDB" w:rsidRDefault="00CF3DDB" w:rsidP="001C57CD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При проверке работоспособности </w:t>
            </w:r>
            <w:proofErr w:type="spellStart"/>
            <w:r>
              <w:rPr>
                <w:color w:val="000000"/>
              </w:rPr>
              <w:t>извещателя</w:t>
            </w:r>
            <w:proofErr w:type="spellEnd"/>
            <w:r>
              <w:rPr>
                <w:color w:val="000000"/>
              </w:rPr>
              <w:t xml:space="preserve"> не выдается звуковой сигнал "Пожар"</w:t>
            </w:r>
          </w:p>
        </w:tc>
        <w:tc>
          <w:tcPr>
            <w:tcW w:w="317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hideMark/>
          </w:tcPr>
          <w:p w14:paraId="3A82A088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1. Неисправная батарея</w:t>
            </w:r>
          </w:p>
          <w:p w14:paraId="6D0B4A82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2. Ненадежное подключение батареи</w:t>
            </w:r>
          </w:p>
          <w:p w14:paraId="40555C38" w14:textId="17C385D2" w:rsidR="001C57CD" w:rsidRDefault="001C57CD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3. Неисправность </w:t>
            </w:r>
            <w:proofErr w:type="spellStart"/>
            <w:r>
              <w:rPr>
                <w:color w:val="000000"/>
              </w:rPr>
              <w:t>извещателя</w:t>
            </w:r>
            <w:proofErr w:type="spellEnd"/>
          </w:p>
        </w:tc>
        <w:tc>
          <w:tcPr>
            <w:tcW w:w="304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hideMark/>
          </w:tcPr>
          <w:p w14:paraId="25BFAFE1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1. Заменить батарею</w:t>
            </w:r>
          </w:p>
          <w:p w14:paraId="77E70D7D" w14:textId="77777777" w:rsidR="00CF3DDB" w:rsidRDefault="00CF3DDB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2. Проверить подключение батареи</w:t>
            </w:r>
          </w:p>
          <w:p w14:paraId="45CB14EB" w14:textId="53F355A2" w:rsidR="001C57CD" w:rsidRDefault="001C57CD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3. Заменить </w:t>
            </w:r>
            <w:proofErr w:type="spellStart"/>
            <w:r>
              <w:rPr>
                <w:color w:val="000000"/>
              </w:rPr>
              <w:t>извещатель</w:t>
            </w:r>
            <w:proofErr w:type="spellEnd"/>
          </w:p>
        </w:tc>
      </w:tr>
    </w:tbl>
    <w:p w14:paraId="434515EE" w14:textId="77777777" w:rsidR="00CF3DDB" w:rsidRDefault="00CF3DDB" w:rsidP="00CF3DDB">
      <w:pPr>
        <w:jc w:val="both"/>
        <w:rPr>
          <w:lang w:eastAsia="ru-RU"/>
        </w:rPr>
      </w:pPr>
    </w:p>
    <w:p w14:paraId="4C67181D" w14:textId="77777777" w:rsidR="00CF3DDB" w:rsidRDefault="00CF3DDB" w:rsidP="00CF3DDB">
      <w:pPr>
        <w:sectPr w:rsidR="00CF3DDB">
          <w:pgSz w:w="11906" w:h="16838"/>
          <w:pgMar w:top="510" w:right="1021" w:bottom="567" w:left="1247" w:header="737" w:footer="680" w:gutter="0"/>
          <w:cols w:space="720"/>
        </w:sectPr>
      </w:pPr>
    </w:p>
    <w:p w14:paraId="2A14E368" w14:textId="6313A16C" w:rsidR="00CF3DDB" w:rsidRDefault="00CF3DDB" w:rsidP="00241DD9">
      <w:pPr>
        <w:pStyle w:val="10"/>
        <w:rPr>
          <w:rFonts w:eastAsia="Calibri"/>
        </w:rPr>
      </w:pPr>
      <w:bookmarkStart w:id="65" w:name="_ССЫЛКИ"/>
      <w:bookmarkStart w:id="66" w:name="_Toc471203609"/>
      <w:bookmarkStart w:id="67" w:name="_Toc486345759"/>
      <w:bookmarkStart w:id="68" w:name="_Toc119662439"/>
      <w:bookmarkStart w:id="69" w:name="_Toc153879210"/>
      <w:bookmarkStart w:id="70" w:name="_Toc153967092"/>
      <w:bookmarkEnd w:id="65"/>
      <w:r>
        <w:t>ССЫЛКИ</w:t>
      </w:r>
      <w:bookmarkEnd w:id="66"/>
      <w:bookmarkEnd w:id="67"/>
      <w:bookmarkEnd w:id="68"/>
      <w:bookmarkEnd w:id="69"/>
      <w:bookmarkEnd w:id="70"/>
    </w:p>
    <w:p w14:paraId="7E64E292" w14:textId="77777777" w:rsidR="00CF3DDB" w:rsidRDefault="00CF3DDB" w:rsidP="00B86E93">
      <w:pPr>
        <w:pStyle w:val="aff0"/>
        <w:numPr>
          <w:ilvl w:val="0"/>
          <w:numId w:val="21"/>
        </w:numPr>
        <w:spacing w:before="240" w:after="240"/>
        <w:ind w:left="425" w:hanging="425"/>
        <w:contextualSpacing w:val="0"/>
        <w:jc w:val="both"/>
        <w:rPr>
          <w:rFonts w:eastAsia="Calibri"/>
        </w:rPr>
      </w:pPr>
      <w:r>
        <w:rPr>
          <w:rFonts w:eastAsia="Calibri"/>
        </w:rPr>
        <w:t>Федеральный закон РФ от 22.07.2008 № 123-ФЗ «Технический регламент о требованиях пожарной безопасности».</w:t>
      </w:r>
    </w:p>
    <w:p w14:paraId="7F54FA6A" w14:textId="7217C76B" w:rsidR="00CF3DDB" w:rsidRDefault="00CF3DDB" w:rsidP="00B86E93">
      <w:pPr>
        <w:pStyle w:val="aff0"/>
        <w:numPr>
          <w:ilvl w:val="0"/>
          <w:numId w:val="21"/>
        </w:numPr>
        <w:spacing w:before="240" w:after="240"/>
        <w:ind w:left="425" w:hanging="425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Постановление </w:t>
      </w:r>
      <w:r>
        <w:rPr>
          <w:color w:val="000000" w:themeColor="text1"/>
        </w:rPr>
        <w:t>Правительства РФ от 16.09.2020 № 1479 «Об утверждении Правил противопожарного режима в Российской Федерации»</w:t>
      </w:r>
      <w:r>
        <w:rPr>
          <w:rFonts w:eastAsia="Calibri"/>
        </w:rPr>
        <w:t>.</w:t>
      </w:r>
    </w:p>
    <w:p w14:paraId="154A54FA" w14:textId="3F5506E0" w:rsidR="004820D7" w:rsidRDefault="004820D7" w:rsidP="00B86E93">
      <w:pPr>
        <w:pStyle w:val="aff0"/>
        <w:numPr>
          <w:ilvl w:val="0"/>
          <w:numId w:val="21"/>
        </w:numPr>
        <w:spacing w:before="240" w:after="240"/>
        <w:ind w:left="425" w:hanging="425"/>
        <w:contextualSpacing w:val="0"/>
        <w:jc w:val="both"/>
        <w:rPr>
          <w:rFonts w:eastAsia="Calibri"/>
        </w:rPr>
      </w:pPr>
      <w:r>
        <w:t>ГОСТ Р 53325-2012 «</w:t>
      </w:r>
      <w:r w:rsidR="00494DFD">
        <w:t xml:space="preserve">Техника пожарная. </w:t>
      </w:r>
      <w:r>
        <w:t>Технические средства пожарной автоматики. Общие технические требования и методы испытаний».</w:t>
      </w:r>
    </w:p>
    <w:p w14:paraId="7A17AC9D" w14:textId="77777777" w:rsidR="00CF3DDB" w:rsidRDefault="00CF3DDB" w:rsidP="00B86E93">
      <w:pPr>
        <w:pStyle w:val="aff0"/>
        <w:numPr>
          <w:ilvl w:val="0"/>
          <w:numId w:val="21"/>
        </w:numPr>
        <w:spacing w:before="240" w:after="240"/>
        <w:ind w:left="425" w:hanging="425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СП </w:t>
      </w:r>
      <w:r>
        <w:rPr>
          <w:iCs/>
        </w:rPr>
        <w:t xml:space="preserve">484.1311500.2020 </w:t>
      </w:r>
      <w:r>
        <w:rPr>
          <w:rFonts w:eastAsia="Calibri"/>
        </w:rPr>
        <w:t>Системы противопожарной защиты. Системы пожарной сигнализации и автоматизация систем противопожарной защиты. Нормы и правила проектирования.</w:t>
      </w:r>
    </w:p>
    <w:p w14:paraId="41EB6718" w14:textId="47D5DAC9" w:rsidR="00CF3DDB" w:rsidRDefault="00CF3DDB" w:rsidP="00B86E93">
      <w:pPr>
        <w:pStyle w:val="aff0"/>
        <w:numPr>
          <w:ilvl w:val="0"/>
          <w:numId w:val="21"/>
        </w:numPr>
        <w:spacing w:before="240" w:after="240"/>
        <w:ind w:left="425" w:hanging="425"/>
        <w:contextualSpacing w:val="0"/>
        <w:jc w:val="both"/>
        <w:rPr>
          <w:rFonts w:eastAsia="Calibri"/>
        </w:rPr>
      </w:pPr>
      <w:r>
        <w:t xml:space="preserve">Методические указания ООО «Славнефть-Красноярскнефтегаз» № П3-05 </w:t>
      </w:r>
      <w:r w:rsidR="001C57CD">
        <w:t>М-0222</w:t>
      </w:r>
      <w:r>
        <w:t xml:space="preserve"> ЮЛ-428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14:paraId="66BEBFB2" w14:textId="71B8892E" w:rsidR="001C57CD" w:rsidRPr="00241DD9" w:rsidRDefault="00123C51" w:rsidP="00241DD9">
      <w:pPr>
        <w:pStyle w:val="10"/>
        <w:numPr>
          <w:ilvl w:val="0"/>
          <w:numId w:val="25"/>
        </w:numPr>
        <w:rPr>
          <w:rFonts w:eastAsia="Calibri"/>
          <w:sz w:val="36"/>
          <w:szCs w:val="36"/>
        </w:rPr>
      </w:pPr>
      <w:r w:rsidRPr="00E474BA">
        <w:br w:type="page"/>
      </w:r>
      <w:bookmarkStart w:id="71" w:name="_Toc486345760"/>
      <w:bookmarkStart w:id="72" w:name="_Toc119662440"/>
      <w:bookmarkStart w:id="73" w:name="_Toc153879211"/>
      <w:bookmarkStart w:id="74" w:name="_Toc153967093"/>
      <w:bookmarkEnd w:id="39"/>
      <w:bookmarkEnd w:id="40"/>
      <w:bookmarkEnd w:id="41"/>
      <w:r w:rsidR="001C57CD">
        <w:t>ПРИЛОЖЕНИ</w:t>
      </w:r>
      <w:bookmarkEnd w:id="71"/>
      <w:bookmarkEnd w:id="72"/>
      <w:r w:rsidR="001C57CD">
        <w:t>Я</w:t>
      </w:r>
      <w:bookmarkEnd w:id="73"/>
      <w:bookmarkEnd w:id="74"/>
    </w:p>
    <w:p w14:paraId="3ECCEA7A" w14:textId="77777777" w:rsidR="001C57CD" w:rsidRDefault="001C57CD" w:rsidP="001C57CD">
      <w:pPr>
        <w:pStyle w:val="15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2</w:t>
      </w:r>
    </w:p>
    <w:p w14:paraId="564C29DA" w14:textId="34502476" w:rsidR="001C57CD" w:rsidRDefault="001C57CD" w:rsidP="001C57CD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D45833">
        <w:rPr>
          <w:rFonts w:ascii="Arial" w:hAnsi="Arial" w:cs="Arial"/>
          <w:b/>
          <w:sz w:val="20"/>
          <w:szCs w:val="20"/>
        </w:rPr>
        <w:t>Инструкции по эксплуатации ООО 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1C57CD" w14:paraId="206A4337" w14:textId="77777777" w:rsidTr="001C57CD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2EE80BD" w14:textId="77777777" w:rsidR="001C57CD" w:rsidRDefault="001C57C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2CDA5C1" w14:textId="77777777" w:rsidR="001C57CD" w:rsidRDefault="001C57C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65CC7D0" w14:textId="77777777" w:rsidR="001C57CD" w:rsidRDefault="001C57C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C57CD" w:rsidRPr="00D45833" w14:paraId="374552D8" w14:textId="77777777" w:rsidTr="001C57CD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7A167DA" w14:textId="77777777" w:rsidR="001C57CD" w:rsidRPr="00FA6B79" w:rsidRDefault="001C57C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FA6B79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619EBFC" w14:textId="77777777" w:rsidR="001C57CD" w:rsidRPr="00FA6B79" w:rsidRDefault="001C57C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FA6B79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B7F21EC" w14:textId="77777777" w:rsidR="001C57CD" w:rsidRPr="00FA6B79" w:rsidRDefault="001C57C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FA6B79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1C57CD" w14:paraId="31B220BB" w14:textId="77777777" w:rsidTr="001C57CD">
        <w:tc>
          <w:tcPr>
            <w:tcW w:w="73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hideMark/>
          </w:tcPr>
          <w:p w14:paraId="798808D3" w14:textId="77777777" w:rsidR="001C57CD" w:rsidRDefault="001C57CD">
            <w:pPr>
              <w:jc w:val="center"/>
            </w:pPr>
            <w:r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hideMark/>
          </w:tcPr>
          <w:p w14:paraId="72C7771E" w14:textId="77777777" w:rsidR="001C57CD" w:rsidRDefault="001C57CD">
            <w:r>
              <w:t xml:space="preserve">Журнал регистрации работ по ТО и ППР систем пожарной автоматики 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6931AC76" w14:textId="77777777" w:rsidR="001C57CD" w:rsidRDefault="001C57CD">
            <w:pPr>
              <w:rPr>
                <w:bCs/>
              </w:rPr>
            </w:pPr>
            <w:r>
              <w:rPr>
                <w:bCs/>
              </w:rPr>
              <w:t>Включено в настоящий файл</w:t>
            </w:r>
          </w:p>
        </w:tc>
      </w:tr>
    </w:tbl>
    <w:p w14:paraId="61E780BA" w14:textId="77777777" w:rsidR="001C57CD" w:rsidRDefault="001C57CD" w:rsidP="001C57CD">
      <w:pPr>
        <w:spacing w:after="120"/>
        <w:jc w:val="center"/>
        <w:rPr>
          <w:b/>
          <w:bCs/>
        </w:rPr>
      </w:pPr>
      <w:r>
        <w:br w:type="page"/>
      </w:r>
    </w:p>
    <w:p w14:paraId="5E21BC85" w14:textId="5A09E2F4" w:rsidR="001C57CD" w:rsidRPr="001C57CD" w:rsidRDefault="001C57CD" w:rsidP="004820D7">
      <w:pPr>
        <w:pStyle w:val="20"/>
      </w:pPr>
      <w:bookmarkStart w:id="75" w:name="_ПРИЛОЖЕНИЕ_1._ЖУРНАЛ"/>
      <w:bookmarkStart w:id="76" w:name="_Toc491793839"/>
      <w:bookmarkStart w:id="77" w:name="_Toc491793018"/>
      <w:bookmarkStart w:id="78" w:name="_Toc463275657"/>
      <w:bookmarkStart w:id="79" w:name="_Toc326669188"/>
      <w:bookmarkStart w:id="80" w:name="_Toc119662441"/>
      <w:bookmarkStart w:id="81" w:name="_Toc153879212"/>
      <w:bookmarkStart w:id="82" w:name="_Toc153967094"/>
      <w:bookmarkEnd w:id="75"/>
      <w:r w:rsidRPr="001C57CD">
        <w:t>ПРИЛОЖЕНИЕ 1.</w:t>
      </w:r>
      <w:bookmarkEnd w:id="76"/>
      <w:bookmarkEnd w:id="77"/>
      <w:bookmarkEnd w:id="78"/>
      <w:bookmarkEnd w:id="79"/>
      <w:r w:rsidRPr="001C57CD">
        <w:t xml:space="preserve"> Ж</w:t>
      </w:r>
      <w:r>
        <w:t>УРНАЛ РЕГИСТРАЦИИ РАБОТ ПО ТО И</w:t>
      </w:r>
      <w:r w:rsidRPr="001C57CD">
        <w:t xml:space="preserve"> </w:t>
      </w:r>
      <w:r>
        <w:t>ППР</w:t>
      </w:r>
      <w:r w:rsidRPr="001C57CD">
        <w:t xml:space="preserve"> СИСТЕМ ПОЖАРНОЙ АВТОМАТИКИ</w:t>
      </w:r>
      <w:bookmarkEnd w:id="80"/>
      <w:bookmarkEnd w:id="81"/>
      <w:bookmarkEnd w:id="82"/>
    </w:p>
    <w:p w14:paraId="6CB6DD5E" w14:textId="77777777" w:rsidR="001C57CD" w:rsidRDefault="001C57CD" w:rsidP="001C57CD">
      <w:pPr>
        <w:spacing w:after="120"/>
        <w:jc w:val="center"/>
        <w:rPr>
          <w:b/>
          <w:bCs/>
        </w:rPr>
      </w:pPr>
    </w:p>
    <w:p w14:paraId="3E5749EC" w14:textId="77777777" w:rsidR="001C57CD" w:rsidRDefault="001C57CD" w:rsidP="001C57CD">
      <w:pPr>
        <w:spacing w:after="120"/>
        <w:jc w:val="center"/>
        <w:rPr>
          <w:b/>
          <w:bCs/>
        </w:rPr>
      </w:pPr>
      <w:r>
        <w:rPr>
          <w:b/>
          <w:bCs/>
        </w:rPr>
        <w:t>ЖУРНАЛ</w:t>
      </w:r>
    </w:p>
    <w:p w14:paraId="35BBB66E" w14:textId="77777777" w:rsidR="001C57CD" w:rsidRDefault="001C57CD" w:rsidP="001C57CD">
      <w:pPr>
        <w:spacing w:after="120"/>
        <w:jc w:val="center"/>
        <w:rPr>
          <w:b/>
          <w:bCs/>
        </w:rPr>
      </w:pPr>
      <w:r>
        <w:rPr>
          <w:b/>
          <w:bCs/>
        </w:rPr>
        <w:t>регистрации работ по ТО и ППР систем пожарной автоматики</w:t>
      </w:r>
    </w:p>
    <w:p w14:paraId="7D526FAD" w14:textId="77777777" w:rsidR="001C57CD" w:rsidRDefault="001C57CD" w:rsidP="001C57CD">
      <w:pPr>
        <w:spacing w:after="120"/>
        <w:jc w:val="center"/>
        <w:rPr>
          <w:bCs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9345"/>
      </w:tblGrid>
      <w:tr w:rsidR="001C57CD" w14:paraId="50E211EB" w14:textId="77777777" w:rsidTr="001C57CD">
        <w:tc>
          <w:tcPr>
            <w:tcW w:w="93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933842" w14:textId="77777777" w:rsidR="001C57CD" w:rsidRDefault="001C57CD">
            <w:pPr>
              <w:spacing w:after="120"/>
              <w:jc w:val="center"/>
              <w:rPr>
                <w:rFonts w:eastAsia="Calibri"/>
              </w:rPr>
            </w:pPr>
          </w:p>
        </w:tc>
      </w:tr>
      <w:tr w:rsidR="001C57CD" w14:paraId="371478A8" w14:textId="77777777" w:rsidTr="001C57CD">
        <w:tc>
          <w:tcPr>
            <w:tcW w:w="934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BD64B53" w14:textId="77777777" w:rsidR="001C57CD" w:rsidRDefault="001C57CD">
            <w:pPr>
              <w:spacing w:after="120"/>
              <w:jc w:val="center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>(предприятие – Исполнитель)</w:t>
            </w:r>
          </w:p>
        </w:tc>
      </w:tr>
      <w:tr w:rsidR="001C57CD" w14:paraId="01A37625" w14:textId="77777777" w:rsidTr="001C57CD">
        <w:tc>
          <w:tcPr>
            <w:tcW w:w="93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65A624" w14:textId="77777777" w:rsidR="001C57CD" w:rsidRDefault="001C57CD">
            <w:pPr>
              <w:spacing w:after="120"/>
              <w:jc w:val="center"/>
              <w:rPr>
                <w:rFonts w:eastAsia="Calibri"/>
              </w:rPr>
            </w:pPr>
          </w:p>
        </w:tc>
      </w:tr>
      <w:tr w:rsidR="001C57CD" w14:paraId="24FEF1A1" w14:textId="77777777" w:rsidTr="001C57CD">
        <w:tc>
          <w:tcPr>
            <w:tcW w:w="934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6F80C5B" w14:textId="77777777" w:rsidR="001C57CD" w:rsidRDefault="001C57CD">
            <w:pPr>
              <w:spacing w:after="120"/>
              <w:jc w:val="center"/>
              <w:rPr>
                <w:rFonts w:eastAsia="Calibri"/>
              </w:rPr>
            </w:pPr>
            <w:r>
              <w:rPr>
                <w:rFonts w:eastAsia="Calibri"/>
                <w:sz w:val="16"/>
                <w:szCs w:val="16"/>
              </w:rPr>
              <w:t>(наименование предприятия)</w:t>
            </w:r>
          </w:p>
        </w:tc>
      </w:tr>
      <w:tr w:rsidR="001C57CD" w14:paraId="022AB356" w14:textId="77777777" w:rsidTr="001C57CD">
        <w:tc>
          <w:tcPr>
            <w:tcW w:w="9345" w:type="dxa"/>
            <w:tcBorders>
              <w:top w:val="nil"/>
              <w:left w:val="nil"/>
              <w:bottom w:val="nil"/>
              <w:right w:val="nil"/>
            </w:tcBorders>
          </w:tcPr>
          <w:p w14:paraId="63886229" w14:textId="77777777" w:rsidR="001C57CD" w:rsidRDefault="001C57CD">
            <w:pPr>
              <w:spacing w:after="120"/>
              <w:jc w:val="center"/>
              <w:rPr>
                <w:rFonts w:eastAsia="Calibri"/>
                <w:sz w:val="16"/>
                <w:szCs w:val="16"/>
              </w:rPr>
            </w:pPr>
          </w:p>
        </w:tc>
      </w:tr>
      <w:tr w:rsidR="001C57CD" w14:paraId="07F21BAD" w14:textId="77777777" w:rsidTr="001C57CD">
        <w:tc>
          <w:tcPr>
            <w:tcW w:w="934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B2EA80F" w14:textId="0EF5BD11" w:rsidR="001C57CD" w:rsidRDefault="001C57CD">
            <w:pPr>
              <w:spacing w:after="120"/>
              <w:ind w:left="5699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 xml:space="preserve">Начат </w:t>
            </w:r>
            <w:r>
              <w:rPr>
                <w:rFonts w:eastAsia="Calibri"/>
                <w:sz w:val="16"/>
                <w:szCs w:val="16"/>
              </w:rPr>
              <w:tab/>
              <w:t xml:space="preserve">«_____» </w:t>
            </w:r>
            <w:r w:rsidR="00753C85">
              <w:rPr>
                <w:rFonts w:eastAsia="Calibri"/>
                <w:sz w:val="16"/>
                <w:szCs w:val="16"/>
              </w:rPr>
              <w:t>______________ 20</w:t>
            </w:r>
            <w:r>
              <w:rPr>
                <w:rFonts w:eastAsia="Calibri"/>
                <w:sz w:val="16"/>
                <w:szCs w:val="16"/>
              </w:rPr>
              <w:t>__ года</w:t>
            </w:r>
          </w:p>
        </w:tc>
      </w:tr>
      <w:tr w:rsidR="001C57CD" w14:paraId="528BC479" w14:textId="77777777" w:rsidTr="001C57CD">
        <w:tc>
          <w:tcPr>
            <w:tcW w:w="934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E1C6641" w14:textId="7F755A26" w:rsidR="001C57CD" w:rsidRDefault="001C57CD" w:rsidP="00753C85">
            <w:pPr>
              <w:spacing w:after="120"/>
              <w:ind w:left="5699"/>
              <w:rPr>
                <w:rFonts w:eastAsia="Calibri"/>
                <w:sz w:val="16"/>
                <w:szCs w:val="16"/>
              </w:rPr>
            </w:pPr>
            <w:r>
              <w:rPr>
                <w:rFonts w:eastAsia="Calibri"/>
                <w:sz w:val="16"/>
                <w:szCs w:val="16"/>
              </w:rPr>
              <w:t xml:space="preserve">Окончен </w:t>
            </w:r>
            <w:r>
              <w:rPr>
                <w:rFonts w:eastAsia="Calibri"/>
                <w:sz w:val="16"/>
                <w:szCs w:val="16"/>
              </w:rPr>
              <w:tab/>
              <w:t>«_____» ______________ 20__ года</w:t>
            </w:r>
          </w:p>
        </w:tc>
      </w:tr>
    </w:tbl>
    <w:p w14:paraId="56FD2F58" w14:textId="77777777" w:rsidR="001C57CD" w:rsidRDefault="001C57CD" w:rsidP="001C57CD">
      <w:pPr>
        <w:spacing w:after="120"/>
        <w:jc w:val="center"/>
        <w:rPr>
          <w:rFonts w:eastAsia="Calibri"/>
        </w:rPr>
      </w:pPr>
    </w:p>
    <w:p w14:paraId="4A0E378F" w14:textId="77777777" w:rsidR="001C57CD" w:rsidRDefault="001C57CD" w:rsidP="001C57CD">
      <w:pPr>
        <w:spacing w:after="120"/>
        <w:jc w:val="center"/>
        <w:rPr>
          <w:rFonts w:eastAsia="Calibri"/>
        </w:rPr>
      </w:pPr>
    </w:p>
    <w:p w14:paraId="1E7634B4" w14:textId="77777777" w:rsidR="001C57CD" w:rsidRDefault="001C57CD" w:rsidP="001C57CD">
      <w:pPr>
        <w:spacing w:after="120"/>
        <w:jc w:val="center"/>
        <w:rPr>
          <w:rFonts w:eastAsia="Calibri"/>
        </w:rPr>
      </w:pPr>
    </w:p>
    <w:p w14:paraId="37D0A95E" w14:textId="77777777" w:rsidR="001C57CD" w:rsidRDefault="001C57CD" w:rsidP="001C57CD">
      <w:pPr>
        <w:spacing w:after="120"/>
        <w:jc w:val="center"/>
        <w:rPr>
          <w:rFonts w:eastAsia="Calibri"/>
          <w:b/>
        </w:rPr>
      </w:pPr>
      <w:r>
        <w:rPr>
          <w:rFonts w:eastAsia="Calibri"/>
          <w:b/>
        </w:rPr>
        <w:t xml:space="preserve">Результаты ТО и ППР </w:t>
      </w:r>
      <w:r>
        <w:rPr>
          <w:b/>
          <w:bCs/>
        </w:rPr>
        <w:t>систем пожарной автоматики</w:t>
      </w:r>
    </w:p>
    <w:tbl>
      <w:tblPr>
        <w:tblStyle w:val="aff"/>
        <w:tblW w:w="9351" w:type="dxa"/>
        <w:jc w:val="center"/>
        <w:tblLook w:val="04A0" w:firstRow="1" w:lastRow="0" w:firstColumn="1" w:lastColumn="0" w:noHBand="0" w:noVBand="1"/>
      </w:tblPr>
      <w:tblGrid>
        <w:gridCol w:w="1696"/>
        <w:gridCol w:w="3686"/>
        <w:gridCol w:w="2336"/>
        <w:gridCol w:w="1633"/>
      </w:tblGrid>
      <w:tr w:rsidR="001C57CD" w14:paraId="035B70CF" w14:textId="77777777" w:rsidTr="001C57CD">
        <w:trPr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5AFE5C08" w14:textId="77777777" w:rsidR="001C57CD" w:rsidRDefault="001C57CD">
            <w:pPr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>
              <w:rPr>
                <w:rFonts w:ascii="Arial" w:eastAsia="Calibri" w:hAnsi="Arial" w:cs="Arial"/>
                <w:b/>
                <w:sz w:val="18"/>
                <w:szCs w:val="18"/>
              </w:rPr>
              <w:t>Дата проведения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6B1D736C" w14:textId="77777777" w:rsidR="001C57CD" w:rsidRDefault="001C57CD">
            <w:pPr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>
              <w:rPr>
                <w:rFonts w:ascii="Arial" w:eastAsia="Calibri" w:hAnsi="Arial" w:cs="Arial"/>
                <w:b/>
                <w:sz w:val="18"/>
                <w:szCs w:val="18"/>
              </w:rPr>
              <w:t>Наименование объекта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63E1F23D" w14:textId="77777777" w:rsidR="001C57CD" w:rsidRDefault="001C57CD">
            <w:pPr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>
              <w:rPr>
                <w:rFonts w:ascii="Arial" w:eastAsia="Calibri" w:hAnsi="Arial" w:cs="Arial"/>
                <w:b/>
                <w:sz w:val="18"/>
                <w:szCs w:val="18"/>
              </w:rPr>
              <w:t>Заключение о техническом состоянии</w:t>
            </w: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6E16FFAD" w14:textId="77777777" w:rsidR="001C57CD" w:rsidRDefault="001C57CD">
            <w:pPr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>
              <w:rPr>
                <w:rFonts w:ascii="Arial" w:eastAsia="Calibri" w:hAnsi="Arial" w:cs="Arial"/>
                <w:b/>
                <w:sz w:val="18"/>
                <w:szCs w:val="18"/>
              </w:rPr>
              <w:t>Подпись исполнителя</w:t>
            </w:r>
          </w:p>
        </w:tc>
      </w:tr>
      <w:tr w:rsidR="001C57CD" w14:paraId="0B6E8FCC" w14:textId="77777777" w:rsidTr="001C57CD">
        <w:trPr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36A79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8836B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66315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3F3D9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</w:tr>
      <w:tr w:rsidR="001C57CD" w14:paraId="66B9548E" w14:textId="77777777" w:rsidTr="001C57CD">
        <w:trPr>
          <w:jc w:val="center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F2EEC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7D4D9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D5CC0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C1C60" w14:textId="77777777" w:rsidR="001C57CD" w:rsidRDefault="001C57CD">
            <w:pPr>
              <w:spacing w:after="120"/>
              <w:jc w:val="center"/>
              <w:rPr>
                <w:rFonts w:eastAsia="Calibri"/>
                <w:sz w:val="20"/>
                <w:szCs w:val="20"/>
              </w:rPr>
            </w:pPr>
          </w:p>
        </w:tc>
      </w:tr>
    </w:tbl>
    <w:p w14:paraId="6EEDC8F0" w14:textId="77777777" w:rsidR="001C57CD" w:rsidRDefault="001C57CD" w:rsidP="001C57CD">
      <w:pPr>
        <w:spacing w:after="120"/>
        <w:rPr>
          <w:rFonts w:eastAsia="Calibri"/>
        </w:rPr>
      </w:pPr>
    </w:p>
    <w:p w14:paraId="36BB6762" w14:textId="77777777" w:rsidR="001C57CD" w:rsidRDefault="001C57CD" w:rsidP="001C57CD">
      <w:pPr>
        <w:spacing w:after="120"/>
        <w:jc w:val="center"/>
        <w:rPr>
          <w:b/>
          <w:bCs/>
        </w:rPr>
      </w:pPr>
    </w:p>
    <w:sectPr w:rsidR="001C57CD" w:rsidSect="001C57CD">
      <w:headerReference w:type="even" r:id="rId16"/>
      <w:headerReference w:type="first" r:id="rId17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A8E011" w14:textId="77777777" w:rsidR="0006604C" w:rsidRDefault="0006604C" w:rsidP="00E70701">
      <w:r>
        <w:separator/>
      </w:r>
    </w:p>
    <w:p w14:paraId="39A8A220" w14:textId="77777777" w:rsidR="0006604C" w:rsidRDefault="0006604C"/>
  </w:endnote>
  <w:endnote w:type="continuationSeparator" w:id="0">
    <w:p w14:paraId="30C4D863" w14:textId="77777777" w:rsidR="0006604C" w:rsidRDefault="0006604C" w:rsidP="00E70701">
      <w:r>
        <w:continuationSeparator/>
      </w:r>
    </w:p>
    <w:p w14:paraId="0AAE288F" w14:textId="77777777" w:rsidR="0006604C" w:rsidRDefault="0006604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241DD9" w:rsidRDefault="00241DD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241DD9" w:rsidRPr="001049CD" w:rsidRDefault="00241DD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41DD9" w14:paraId="398B1CDC" w14:textId="77777777" w:rsidTr="006C5BD9">
      <w:tc>
        <w:tcPr>
          <w:tcW w:w="9854" w:type="dxa"/>
          <w:gridSpan w:val="2"/>
        </w:tcPr>
        <w:p w14:paraId="01007F80" w14:textId="75F4EC2C" w:rsidR="00241DD9" w:rsidRPr="006C5BD9" w:rsidRDefault="00241DD9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241DD9" w:rsidRPr="00A038AA" w:rsidRDefault="00241DD9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41DD9" w14:paraId="0A9DB757" w14:textId="77777777" w:rsidTr="006C5BD9">
      <w:tc>
        <w:tcPr>
          <w:tcW w:w="9854" w:type="dxa"/>
          <w:gridSpan w:val="2"/>
        </w:tcPr>
        <w:p w14:paraId="28DEE902" w14:textId="58A8DFD6" w:rsidR="00241DD9" w:rsidRDefault="00241DD9" w:rsidP="00273BA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241DD9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241DD9" w:rsidRPr="00BD28EB" w:rsidRDefault="00241DD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FBE33B8" w:rsidR="00241DD9" w:rsidRPr="00BD28EB" w:rsidRDefault="00241DD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D30D2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D30D2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C080C9" w14:textId="77777777" w:rsidR="007D30D2" w:rsidRDefault="007D30D2" w:rsidP="007D30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DF0B172" w14:textId="77777777" w:rsidR="007D30D2" w:rsidRDefault="007D30D2" w:rsidP="007D30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28.03.2024 9:25:58</w:t>
    </w:r>
  </w:p>
  <w:p w14:paraId="64A35594" w14:textId="5551CB4A" w:rsidR="00241DD9" w:rsidRPr="007D30D2" w:rsidRDefault="00241DD9" w:rsidP="007D30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33532B" w14:textId="77777777" w:rsidR="00241DD9" w:rsidRDefault="00241DD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41DD9" w14:paraId="7547A0CD" w14:textId="77777777" w:rsidTr="00FA6B79">
      <w:tc>
        <w:tcPr>
          <w:tcW w:w="9638" w:type="dxa"/>
          <w:gridSpan w:val="2"/>
        </w:tcPr>
        <w:p w14:paraId="7B04769F" w14:textId="01938615" w:rsidR="00241DD9" w:rsidRDefault="00241DD9" w:rsidP="00273BA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41DD9" w14:paraId="4F7DA2A4" w14:textId="77777777" w:rsidTr="00FA6B79">
      <w:tc>
        <w:tcPr>
          <w:tcW w:w="7994" w:type="dxa"/>
          <w:tcBorders>
            <w:top w:val="single" w:sz="12" w:space="0" w:color="0070C0"/>
          </w:tcBorders>
        </w:tcPr>
        <w:p w14:paraId="57F0E02B" w14:textId="77777777" w:rsidR="00241DD9" w:rsidRPr="00BD28EB" w:rsidRDefault="00241DD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ED4A9A9" w14:textId="0923A5E5" w:rsidR="00241DD9" w:rsidRPr="00BD28EB" w:rsidRDefault="00241DD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D30D2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D30D2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F1BD55D" w14:textId="77777777" w:rsidR="007D30D2" w:rsidRDefault="007D30D2" w:rsidP="007D30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6F396C0" w14:textId="77777777" w:rsidR="007D30D2" w:rsidRDefault="007D30D2" w:rsidP="007D30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28.03.2024 9:25:58</w:t>
    </w:r>
  </w:p>
  <w:p w14:paraId="21D55D26" w14:textId="2BC45B69" w:rsidR="00241DD9" w:rsidRPr="007D30D2" w:rsidRDefault="00241DD9" w:rsidP="007D30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1A254E" w14:textId="77777777" w:rsidR="0006604C" w:rsidRDefault="0006604C" w:rsidP="00E70701">
      <w:r>
        <w:separator/>
      </w:r>
    </w:p>
    <w:p w14:paraId="121608E4" w14:textId="77777777" w:rsidR="0006604C" w:rsidRDefault="0006604C"/>
  </w:footnote>
  <w:footnote w:type="continuationSeparator" w:id="0">
    <w:p w14:paraId="5F756DF0" w14:textId="77777777" w:rsidR="0006604C" w:rsidRDefault="0006604C" w:rsidP="00E70701">
      <w:r>
        <w:continuationSeparator/>
      </w:r>
    </w:p>
    <w:p w14:paraId="37077484" w14:textId="77777777" w:rsidR="0006604C" w:rsidRDefault="0006604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0163143" w:rsidR="00241DD9" w:rsidRDefault="00241DD9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41DD9" w:rsidRPr="00660D57" w14:paraId="6C62B538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4BB7D52D" w:rsidR="00241DD9" w:rsidRPr="00660D57" w:rsidRDefault="00241DD9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ЭКСПЛУАТАЦИИ </w:t>
          </w:r>
          <w:r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AA53BB" w:rsidRPr="00AA53BB">
            <w:rPr>
              <w:rFonts w:ascii="Arial" w:hAnsi="Arial" w:cs="Arial"/>
              <w:b/>
              <w:sz w:val="10"/>
              <w:szCs w:val="10"/>
            </w:rPr>
            <w:t>П3-05 ИЭ-0003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D037018" w:rsidR="00241DD9" w:rsidRPr="00660D57" w:rsidRDefault="00241DD9" w:rsidP="00273BA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41DD9" w:rsidRPr="00660D57" w14:paraId="6EE7A8A4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76A68F28" w:rsidR="00241DD9" w:rsidRPr="00660D57" w:rsidRDefault="00241DD9" w:rsidP="009713D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ИЗВЕЩАТЕЛЯ ПОЖАРНОГО АВТОНОМНОГО ДЫМОВОГО ОПТИКО-ЭЛЕКТРОННОГО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241DD9" w:rsidRPr="00660D57" w:rsidRDefault="00241DD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E6C9352" w:rsidR="00241DD9" w:rsidRPr="00E47015" w:rsidRDefault="00241DD9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2C0F8D1" w:rsidR="00241DD9" w:rsidRDefault="00241DD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26B0CA87" w:rsidR="00241DD9" w:rsidRDefault="00241DD9">
    <w:pPr>
      <w:pStyle w:val="a7"/>
    </w:pPr>
  </w:p>
  <w:p w14:paraId="492169BA" w14:textId="77777777" w:rsidR="00241DD9" w:rsidRDefault="00241DD9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065C86EC" w:rsidR="00241DD9" w:rsidRDefault="00241DD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CA120E1"/>
    <w:multiLevelType w:val="hybridMultilevel"/>
    <w:tmpl w:val="190885B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C0BAB"/>
    <w:multiLevelType w:val="hybridMultilevel"/>
    <w:tmpl w:val="A09C1214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B727B8"/>
    <w:multiLevelType w:val="hybridMultilevel"/>
    <w:tmpl w:val="00AC0AC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A6E2224"/>
    <w:multiLevelType w:val="hybridMultilevel"/>
    <w:tmpl w:val="2AA8F078"/>
    <w:lvl w:ilvl="0" w:tplc="969C5076">
      <w:start w:val="1"/>
      <w:numFmt w:val="decimal"/>
      <w:lvlText w:val="5.%1."/>
      <w:lvlJc w:val="left"/>
      <w:pPr>
        <w:ind w:left="360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FE796D"/>
    <w:multiLevelType w:val="hybridMultilevel"/>
    <w:tmpl w:val="274860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23B80C4C"/>
    <w:multiLevelType w:val="multilevel"/>
    <w:tmpl w:val="2B1053B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6B47E85"/>
    <w:multiLevelType w:val="hybridMultilevel"/>
    <w:tmpl w:val="E07453DC"/>
    <w:lvl w:ilvl="0" w:tplc="8FFC6436">
      <w:start w:val="1"/>
      <w:numFmt w:val="decimal"/>
      <w:lvlText w:val="4.%1."/>
      <w:lvlJc w:val="left"/>
      <w:pPr>
        <w:ind w:left="720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7C511C"/>
    <w:multiLevelType w:val="hybridMultilevel"/>
    <w:tmpl w:val="C3ECAF7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8F5E57"/>
    <w:multiLevelType w:val="hybridMultilevel"/>
    <w:tmpl w:val="0C186D46"/>
    <w:lvl w:ilvl="0" w:tplc="E2462BF6">
      <w:start w:val="1"/>
      <w:numFmt w:val="decimal"/>
      <w:lvlText w:val="3.%1."/>
      <w:lvlJc w:val="left"/>
      <w:pPr>
        <w:ind w:left="360" w:hanging="360"/>
      </w:pPr>
      <w:rPr>
        <w:rFonts w:ascii="Times New Roman" w:hAnsi="Times New Roman" w:cs="Times New Roman"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571B43"/>
    <w:multiLevelType w:val="hybridMultilevel"/>
    <w:tmpl w:val="FE52256E"/>
    <w:lvl w:ilvl="0" w:tplc="0419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7" w15:restartNumberingAfterBreak="0">
    <w:nsid w:val="645C5795"/>
    <w:multiLevelType w:val="multilevel"/>
    <w:tmpl w:val="642C8AD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7712B8"/>
    <w:multiLevelType w:val="hybridMultilevel"/>
    <w:tmpl w:val="E71CCCF6"/>
    <w:lvl w:ilvl="0" w:tplc="5D444C2E">
      <w:start w:val="1"/>
      <w:numFmt w:val="decimal"/>
      <w:lvlText w:val="6.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6782F47"/>
    <w:multiLevelType w:val="multilevel"/>
    <w:tmpl w:val="8CE83C5A"/>
    <w:lvl w:ilvl="0">
      <w:start w:val="1"/>
      <w:numFmt w:val="decimal"/>
      <w:pStyle w:val="10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7EF67CEC"/>
    <w:multiLevelType w:val="hybridMultilevel"/>
    <w:tmpl w:val="8864D2C4"/>
    <w:lvl w:ilvl="0" w:tplc="509E1AA6">
      <w:start w:val="1"/>
      <w:numFmt w:val="bullet"/>
      <w:lvlText w:val=""/>
      <w:lvlJc w:val="left"/>
      <w:pPr>
        <w:ind w:left="928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15"/>
  </w:num>
  <w:num w:numId="4">
    <w:abstractNumId w:val="12"/>
  </w:num>
  <w:num w:numId="5">
    <w:abstractNumId w:val="11"/>
  </w:num>
  <w:num w:numId="6">
    <w:abstractNumId w:val="2"/>
  </w:num>
  <w:num w:numId="7">
    <w:abstractNumId w:val="6"/>
  </w:num>
  <w:num w:numId="8">
    <w:abstractNumId w:val="21"/>
  </w:num>
  <w:num w:numId="9">
    <w:abstractNumId w:val="5"/>
  </w:num>
  <w:num w:numId="10">
    <w:abstractNumId w:val="14"/>
  </w:num>
  <w:num w:numId="1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</w:num>
  <w:num w:numId="14">
    <w:abstractNumId w:val="16"/>
  </w:num>
  <w:num w:numId="15">
    <w:abstractNumId w:val="20"/>
  </w:num>
  <w:num w:numId="16">
    <w:abstractNumId w:val="10"/>
  </w:num>
  <w:num w:numId="17">
    <w:abstractNumId w:val="7"/>
  </w:num>
  <w:num w:numId="18">
    <w:abstractNumId w:val="19"/>
  </w:num>
  <w:num w:numId="19">
    <w:abstractNumId w:val="13"/>
  </w:num>
  <w:num w:numId="20">
    <w:abstractNumId w:val="4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  <w:lvlOverride w:ilvl="0">
      <w:startOverride w:val="1"/>
    </w:lvlOverride>
  </w:num>
  <w:num w:numId="23">
    <w:abstractNumId w:val="4"/>
  </w:num>
  <w:num w:numId="24">
    <w:abstractNumId w:val="3"/>
  </w:num>
  <w:num w:numId="25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4"/>
  </w:num>
  <w:num w:numId="27">
    <w:abstractNumId w:val="10"/>
  </w:num>
  <w:num w:numId="28">
    <w:abstractNumId w:val="7"/>
  </w:num>
  <w:num w:numId="29">
    <w:abstractNumId w:val="19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12388"/>
    <w:rsid w:val="000209FD"/>
    <w:rsid w:val="0002144D"/>
    <w:rsid w:val="00023049"/>
    <w:rsid w:val="0003320E"/>
    <w:rsid w:val="00033637"/>
    <w:rsid w:val="00033E65"/>
    <w:rsid w:val="000350BD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5D5B"/>
    <w:rsid w:val="0006604C"/>
    <w:rsid w:val="00066726"/>
    <w:rsid w:val="00067025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32401"/>
    <w:rsid w:val="00137578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7105E"/>
    <w:rsid w:val="00171676"/>
    <w:rsid w:val="0017199F"/>
    <w:rsid w:val="001827E5"/>
    <w:rsid w:val="00182FE2"/>
    <w:rsid w:val="00190B10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57CD"/>
    <w:rsid w:val="001C7DA8"/>
    <w:rsid w:val="001D1F2D"/>
    <w:rsid w:val="001D2B1D"/>
    <w:rsid w:val="001D423F"/>
    <w:rsid w:val="001E5A56"/>
    <w:rsid w:val="001E5F6E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1DD9"/>
    <w:rsid w:val="00243A81"/>
    <w:rsid w:val="00244AB9"/>
    <w:rsid w:val="00246194"/>
    <w:rsid w:val="00251270"/>
    <w:rsid w:val="00255384"/>
    <w:rsid w:val="00255B96"/>
    <w:rsid w:val="002603D4"/>
    <w:rsid w:val="00260EEE"/>
    <w:rsid w:val="0026698F"/>
    <w:rsid w:val="00273BA6"/>
    <w:rsid w:val="002752CB"/>
    <w:rsid w:val="00277471"/>
    <w:rsid w:val="002812E3"/>
    <w:rsid w:val="00281F87"/>
    <w:rsid w:val="00284804"/>
    <w:rsid w:val="0028489F"/>
    <w:rsid w:val="0029165E"/>
    <w:rsid w:val="00296792"/>
    <w:rsid w:val="002A0B33"/>
    <w:rsid w:val="002A131C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3EC5"/>
    <w:rsid w:val="0034477C"/>
    <w:rsid w:val="00346578"/>
    <w:rsid w:val="00347B2A"/>
    <w:rsid w:val="003578E6"/>
    <w:rsid w:val="00360732"/>
    <w:rsid w:val="00372AA2"/>
    <w:rsid w:val="00373E67"/>
    <w:rsid w:val="00375AB6"/>
    <w:rsid w:val="003830A4"/>
    <w:rsid w:val="00384C10"/>
    <w:rsid w:val="00390151"/>
    <w:rsid w:val="00396EAE"/>
    <w:rsid w:val="003A38D5"/>
    <w:rsid w:val="003A5CA6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06F7A"/>
    <w:rsid w:val="004106C8"/>
    <w:rsid w:val="0041209E"/>
    <w:rsid w:val="004125B7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20D7"/>
    <w:rsid w:val="004847E4"/>
    <w:rsid w:val="00484D8D"/>
    <w:rsid w:val="00485E5E"/>
    <w:rsid w:val="00490787"/>
    <w:rsid w:val="004919B8"/>
    <w:rsid w:val="00494DFD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0D80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531"/>
    <w:rsid w:val="005159A3"/>
    <w:rsid w:val="00520207"/>
    <w:rsid w:val="00521772"/>
    <w:rsid w:val="0052440A"/>
    <w:rsid w:val="0052531F"/>
    <w:rsid w:val="00534B67"/>
    <w:rsid w:val="00537F05"/>
    <w:rsid w:val="005445C7"/>
    <w:rsid w:val="00550B62"/>
    <w:rsid w:val="00566817"/>
    <w:rsid w:val="00575325"/>
    <w:rsid w:val="005822A3"/>
    <w:rsid w:val="00583E1E"/>
    <w:rsid w:val="00591881"/>
    <w:rsid w:val="005932AE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E3E08"/>
    <w:rsid w:val="005F0964"/>
    <w:rsid w:val="005F367E"/>
    <w:rsid w:val="005F39D9"/>
    <w:rsid w:val="005F44E9"/>
    <w:rsid w:val="005F6D10"/>
    <w:rsid w:val="005F6D49"/>
    <w:rsid w:val="00600887"/>
    <w:rsid w:val="00605C69"/>
    <w:rsid w:val="00605E82"/>
    <w:rsid w:val="00607BFD"/>
    <w:rsid w:val="00610619"/>
    <w:rsid w:val="00611BF4"/>
    <w:rsid w:val="00612C0F"/>
    <w:rsid w:val="00612F20"/>
    <w:rsid w:val="006158B6"/>
    <w:rsid w:val="0061658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0CCB"/>
    <w:rsid w:val="00651944"/>
    <w:rsid w:val="006620F4"/>
    <w:rsid w:val="00664362"/>
    <w:rsid w:val="006668A9"/>
    <w:rsid w:val="00666D38"/>
    <w:rsid w:val="00677324"/>
    <w:rsid w:val="00681C34"/>
    <w:rsid w:val="00681DC2"/>
    <w:rsid w:val="0068239C"/>
    <w:rsid w:val="00684889"/>
    <w:rsid w:val="00696C1F"/>
    <w:rsid w:val="006A256F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26D7"/>
    <w:rsid w:val="00723146"/>
    <w:rsid w:val="00726D08"/>
    <w:rsid w:val="00727B76"/>
    <w:rsid w:val="007349F6"/>
    <w:rsid w:val="00736F86"/>
    <w:rsid w:val="00737B0D"/>
    <w:rsid w:val="0074099B"/>
    <w:rsid w:val="00741614"/>
    <w:rsid w:val="00753C85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87AFE"/>
    <w:rsid w:val="00791094"/>
    <w:rsid w:val="007924D2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D1DDB"/>
    <w:rsid w:val="007D2BD3"/>
    <w:rsid w:val="007D30D2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46D3"/>
    <w:rsid w:val="00800A91"/>
    <w:rsid w:val="0080155A"/>
    <w:rsid w:val="0080159C"/>
    <w:rsid w:val="00802086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55CCD"/>
    <w:rsid w:val="00861FEC"/>
    <w:rsid w:val="00864D45"/>
    <w:rsid w:val="00872633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C34BB"/>
    <w:rsid w:val="008C589E"/>
    <w:rsid w:val="008E60C3"/>
    <w:rsid w:val="008E6567"/>
    <w:rsid w:val="008F1AD6"/>
    <w:rsid w:val="008F2CE3"/>
    <w:rsid w:val="008F3488"/>
    <w:rsid w:val="008F6127"/>
    <w:rsid w:val="009016B1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13D4"/>
    <w:rsid w:val="00973A8F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2E46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38AA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2933"/>
    <w:rsid w:val="00A53C61"/>
    <w:rsid w:val="00A7037A"/>
    <w:rsid w:val="00A713B9"/>
    <w:rsid w:val="00A714C1"/>
    <w:rsid w:val="00A739D4"/>
    <w:rsid w:val="00A8210C"/>
    <w:rsid w:val="00A92D1E"/>
    <w:rsid w:val="00AA0C4B"/>
    <w:rsid w:val="00AA4817"/>
    <w:rsid w:val="00AA53BB"/>
    <w:rsid w:val="00AC2713"/>
    <w:rsid w:val="00AC5E94"/>
    <w:rsid w:val="00AC6B83"/>
    <w:rsid w:val="00AD29DC"/>
    <w:rsid w:val="00AD596A"/>
    <w:rsid w:val="00AD6D17"/>
    <w:rsid w:val="00AE0D67"/>
    <w:rsid w:val="00AE1C16"/>
    <w:rsid w:val="00AE2F37"/>
    <w:rsid w:val="00AE6BBC"/>
    <w:rsid w:val="00AE73B9"/>
    <w:rsid w:val="00AF1F4C"/>
    <w:rsid w:val="00AF7CC0"/>
    <w:rsid w:val="00B0006A"/>
    <w:rsid w:val="00B045AE"/>
    <w:rsid w:val="00B1536F"/>
    <w:rsid w:val="00B16D6A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7A59"/>
    <w:rsid w:val="00B5234C"/>
    <w:rsid w:val="00B52EA3"/>
    <w:rsid w:val="00B539CE"/>
    <w:rsid w:val="00B6125A"/>
    <w:rsid w:val="00B6131E"/>
    <w:rsid w:val="00B67FC3"/>
    <w:rsid w:val="00B72C2D"/>
    <w:rsid w:val="00B741E3"/>
    <w:rsid w:val="00B758C7"/>
    <w:rsid w:val="00B76845"/>
    <w:rsid w:val="00B85E64"/>
    <w:rsid w:val="00B867EB"/>
    <w:rsid w:val="00B86E93"/>
    <w:rsid w:val="00B91237"/>
    <w:rsid w:val="00B97E23"/>
    <w:rsid w:val="00BA3866"/>
    <w:rsid w:val="00BA4F3F"/>
    <w:rsid w:val="00BB1176"/>
    <w:rsid w:val="00BB6BAF"/>
    <w:rsid w:val="00BC0A5D"/>
    <w:rsid w:val="00BC18E3"/>
    <w:rsid w:val="00BD013C"/>
    <w:rsid w:val="00BD28EB"/>
    <w:rsid w:val="00BD386B"/>
    <w:rsid w:val="00BD39EA"/>
    <w:rsid w:val="00BD5ADB"/>
    <w:rsid w:val="00BE5290"/>
    <w:rsid w:val="00BF2549"/>
    <w:rsid w:val="00BF7E84"/>
    <w:rsid w:val="00C044F0"/>
    <w:rsid w:val="00C10620"/>
    <w:rsid w:val="00C17EA5"/>
    <w:rsid w:val="00C2280C"/>
    <w:rsid w:val="00C2332C"/>
    <w:rsid w:val="00C24069"/>
    <w:rsid w:val="00C24268"/>
    <w:rsid w:val="00C271E4"/>
    <w:rsid w:val="00C31812"/>
    <w:rsid w:val="00C318B1"/>
    <w:rsid w:val="00C3332D"/>
    <w:rsid w:val="00C33843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C57B6"/>
    <w:rsid w:val="00CD16CC"/>
    <w:rsid w:val="00CD6B18"/>
    <w:rsid w:val="00CD77D3"/>
    <w:rsid w:val="00CE0A66"/>
    <w:rsid w:val="00CF11F8"/>
    <w:rsid w:val="00CF3DDB"/>
    <w:rsid w:val="00D11669"/>
    <w:rsid w:val="00D11B8E"/>
    <w:rsid w:val="00D26424"/>
    <w:rsid w:val="00D33727"/>
    <w:rsid w:val="00D35169"/>
    <w:rsid w:val="00D40D7F"/>
    <w:rsid w:val="00D42F3F"/>
    <w:rsid w:val="00D45833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58B0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0BB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7BF1"/>
    <w:rsid w:val="00E47015"/>
    <w:rsid w:val="00E47491"/>
    <w:rsid w:val="00E474BA"/>
    <w:rsid w:val="00E5121D"/>
    <w:rsid w:val="00E56247"/>
    <w:rsid w:val="00E61624"/>
    <w:rsid w:val="00E67267"/>
    <w:rsid w:val="00E70701"/>
    <w:rsid w:val="00E72C28"/>
    <w:rsid w:val="00E7303F"/>
    <w:rsid w:val="00E7418C"/>
    <w:rsid w:val="00E7487C"/>
    <w:rsid w:val="00E815A9"/>
    <w:rsid w:val="00E91883"/>
    <w:rsid w:val="00E94152"/>
    <w:rsid w:val="00E951E5"/>
    <w:rsid w:val="00EA0351"/>
    <w:rsid w:val="00EA3EB0"/>
    <w:rsid w:val="00EA49FC"/>
    <w:rsid w:val="00EA5EAE"/>
    <w:rsid w:val="00EA61B1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3CFF"/>
    <w:rsid w:val="00F87F57"/>
    <w:rsid w:val="00F911A2"/>
    <w:rsid w:val="00FA36DA"/>
    <w:rsid w:val="00FA40DD"/>
    <w:rsid w:val="00FA6690"/>
    <w:rsid w:val="00FA6B79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D5F3D"/>
    <w:rsid w:val="00FD75A9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41DD9"/>
    <w:pPr>
      <w:numPr>
        <w:numId w:val="15"/>
      </w:numPr>
      <w:tabs>
        <w:tab w:val="left" w:pos="0"/>
        <w:tab w:val="left" w:pos="142"/>
      </w:tabs>
      <w:spacing w:after="240"/>
      <w:ind w:left="0" w:firstLine="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4820D7"/>
    <w:pPr>
      <w:spacing w:before="240" w:after="240"/>
      <w:jc w:val="both"/>
      <w:outlineLvl w:val="1"/>
    </w:pPr>
    <w:rPr>
      <w:rFonts w:ascii="Arial" w:hAnsi="Arial" w:cs="Arial"/>
      <w:b/>
      <w:bCs/>
      <w:iC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41DD9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4820D7"/>
    <w:rPr>
      <w:rFonts w:ascii="Arial" w:hAnsi="Arial" w:cs="Arial"/>
      <w:b/>
      <w:bCs/>
      <w:iC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B539CE"/>
    <w:pPr>
      <w:tabs>
        <w:tab w:val="left" w:pos="480"/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7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styleId="afff2">
    <w:name w:val="Emphasis"/>
    <w:basedOn w:val="a1"/>
    <w:uiPriority w:val="20"/>
    <w:qFormat/>
    <w:rsid w:val="00CF3DDB"/>
    <w:rPr>
      <w:i/>
      <w:iCs/>
    </w:rPr>
  </w:style>
  <w:style w:type="paragraph" w:styleId="afff3">
    <w:name w:val="TOC Heading"/>
    <w:basedOn w:val="10"/>
    <w:next w:val="a0"/>
    <w:uiPriority w:val="39"/>
    <w:unhideWhenUsed/>
    <w:qFormat/>
    <w:rsid w:val="00241DD9"/>
    <w:pPr>
      <w:keepNext/>
      <w:keepLines/>
      <w:numPr>
        <w:numId w:val="0"/>
      </w:numPr>
      <w:tabs>
        <w:tab w:val="clear" w:pos="0"/>
        <w:tab w:val="clear" w:pos="142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0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7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96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898FFC-5106-4733-B9A8-CEB1BCA79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1740</Words>
  <Characters>13360</Characters>
  <Application>Microsoft Office Word</Application>
  <DocSecurity>0</DocSecurity>
  <Lines>392</Lines>
  <Paragraphs>201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14899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2024-03-28T02:26:00Z</dcterms:created>
  <dcterms:modified xsi:type="dcterms:W3CDTF">2024-03-28T02:26:00Z</dcterms:modified>
</cp:coreProperties>
</file>